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0D2F33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0D2F33">
        <w:rPr>
          <w:rFonts w:hint="cs"/>
          <w:rtl/>
        </w:rPr>
        <w:t>30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0D2F33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0D2F33">
        <w:rPr>
          <w:rFonts w:hint="cs"/>
          <w:rtl/>
        </w:rPr>
        <w:t>המלחמה נגד רומא</w:t>
      </w:r>
    </w:p>
    <w:p w:rsidR="000D2F33" w:rsidRPr="000D2F33" w:rsidRDefault="000D2F33" w:rsidP="000D2F33">
      <w:pPr>
        <w:pStyle w:val="a7"/>
        <w:numPr>
          <w:ilvl w:val="0"/>
          <w:numId w:val="4"/>
        </w:numPr>
      </w:pPr>
      <w:r w:rsidRPr="000D2F33">
        <w:rPr>
          <w:rFonts w:hint="cs"/>
          <w:rtl/>
        </w:rPr>
        <w:t xml:space="preserve">התלמידות תבנה כיצד הספור הידוע של </w:t>
      </w:r>
      <w:proofErr w:type="spellStart"/>
      <w:r w:rsidRPr="000D2F33">
        <w:rPr>
          <w:rFonts w:hint="cs"/>
          <w:rtl/>
        </w:rPr>
        <w:t>קמצא</w:t>
      </w:r>
      <w:proofErr w:type="spellEnd"/>
      <w:r w:rsidRPr="000D2F33">
        <w:rPr>
          <w:rFonts w:hint="cs"/>
          <w:rtl/>
        </w:rPr>
        <w:t xml:space="preserve"> ובר </w:t>
      </w:r>
      <w:proofErr w:type="spellStart"/>
      <w:r w:rsidRPr="000D2F33">
        <w:rPr>
          <w:rFonts w:hint="cs"/>
          <w:rtl/>
        </w:rPr>
        <w:t>קמצא</w:t>
      </w:r>
      <w:proofErr w:type="spellEnd"/>
      <w:r w:rsidRPr="000D2F33">
        <w:rPr>
          <w:rFonts w:hint="cs"/>
          <w:rtl/>
        </w:rPr>
        <w:t xml:space="preserve"> היה הטריגר לחורבן והמסר של במחלוקת הנוראה וחומרת הלבנת חבר ברבים.</w:t>
      </w: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0D2F33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0D2F33">
        <w:rPr>
          <w:rFonts w:hint="cs"/>
          <w:rtl/>
        </w:rPr>
        <w:t xml:space="preserve">ותשעה </w:t>
      </w:r>
      <w:r w:rsidR="000D2F33">
        <w:rPr>
          <w:rtl/>
        </w:rPr>
        <w:t>–</w:t>
      </w:r>
      <w:r w:rsidR="000D2F33">
        <w:rPr>
          <w:rFonts w:hint="cs"/>
          <w:rtl/>
        </w:rPr>
        <w:t xml:space="preserve"> מן המלחמה נגד </w:t>
      </w:r>
      <w:proofErr w:type="spellStart"/>
      <w:r w:rsidR="000D2F33">
        <w:rPr>
          <w:rFonts w:hint="cs"/>
          <w:rtl/>
        </w:rPr>
        <w:t>פלורוס</w:t>
      </w:r>
      <w:proofErr w:type="spellEnd"/>
      <w:r w:rsidR="000D2F33">
        <w:rPr>
          <w:rFonts w:hint="cs"/>
          <w:rtl/>
        </w:rPr>
        <w:t xml:space="preserve"> למלחמה נגד רומא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0D2F33" w:rsidRPr="00892591" w:rsidRDefault="000D2F33" w:rsidP="000D2F33">
      <w:pPr>
        <w:pStyle w:val="a7"/>
        <w:numPr>
          <w:ilvl w:val="0"/>
          <w:numId w:val="14"/>
        </w:numPr>
      </w:pPr>
      <w:r w:rsidRPr="00892591">
        <w:rPr>
          <w:rFonts w:hint="cs"/>
          <w:rtl/>
        </w:rPr>
        <w:t xml:space="preserve">עלילת המרד של </w:t>
      </w:r>
      <w:proofErr w:type="spellStart"/>
      <w:r w:rsidRPr="00892591">
        <w:rPr>
          <w:rFonts w:hint="cs"/>
          <w:rtl/>
        </w:rPr>
        <w:t>פלורוס</w:t>
      </w:r>
      <w:proofErr w:type="spellEnd"/>
    </w:p>
    <w:p w:rsidR="000D2F33" w:rsidRPr="00892591" w:rsidRDefault="000D2F33" w:rsidP="000D2F33">
      <w:pPr>
        <w:pStyle w:val="a7"/>
        <w:numPr>
          <w:ilvl w:val="0"/>
          <w:numId w:val="14"/>
        </w:numPr>
      </w:pPr>
      <w:r w:rsidRPr="00892591">
        <w:rPr>
          <w:rFonts w:hint="cs"/>
          <w:rtl/>
        </w:rPr>
        <w:t>עלילת המרד של אגריפס</w:t>
      </w:r>
    </w:p>
    <w:p w:rsidR="000D2F33" w:rsidRPr="00892591" w:rsidRDefault="000D2F33" w:rsidP="000D2F33">
      <w:pPr>
        <w:pStyle w:val="a7"/>
        <w:numPr>
          <w:ilvl w:val="0"/>
          <w:numId w:val="14"/>
        </w:numPr>
      </w:pPr>
      <w:r w:rsidRPr="00892591">
        <w:rPr>
          <w:rFonts w:hint="cs"/>
          <w:rtl/>
        </w:rPr>
        <w:t>הרחקת הנכרים מבית המקדש והפסקת קרבנם</w:t>
      </w:r>
    </w:p>
    <w:p w:rsidR="000D2F33" w:rsidRPr="00892591" w:rsidRDefault="000D2F33" w:rsidP="000D2F33">
      <w:pPr>
        <w:pStyle w:val="a7"/>
        <w:numPr>
          <w:ilvl w:val="0"/>
          <w:numId w:val="14"/>
        </w:numPr>
      </w:pPr>
      <w:proofErr w:type="spellStart"/>
      <w:r w:rsidRPr="00892591">
        <w:rPr>
          <w:rFonts w:hint="cs"/>
          <w:rtl/>
        </w:rPr>
        <w:t>קמצא</w:t>
      </w:r>
      <w:proofErr w:type="spellEnd"/>
      <w:r w:rsidRPr="00892591">
        <w:rPr>
          <w:rFonts w:hint="cs"/>
          <w:rtl/>
        </w:rPr>
        <w:t xml:space="preserve"> ובר </w:t>
      </w:r>
      <w:proofErr w:type="spellStart"/>
      <w:r w:rsidRPr="00892591">
        <w:rPr>
          <w:rFonts w:hint="cs"/>
          <w:rtl/>
        </w:rPr>
        <w:t>קמצא</w:t>
      </w:r>
      <w:proofErr w:type="spellEnd"/>
    </w:p>
    <w:p w:rsidR="000D2F33" w:rsidRPr="00892591" w:rsidRDefault="000D2F33" w:rsidP="000D2F33">
      <w:pPr>
        <w:pStyle w:val="a7"/>
        <w:numPr>
          <w:ilvl w:val="0"/>
          <w:numId w:val="14"/>
        </w:numPr>
      </w:pPr>
      <w:r w:rsidRPr="00892591">
        <w:rPr>
          <w:rFonts w:hint="cs"/>
          <w:rtl/>
        </w:rPr>
        <w:t>התערבות חיילי אגריפס לטובת ידידי רומא והצדוקים</w:t>
      </w:r>
    </w:p>
    <w:p w:rsidR="000D2F33" w:rsidRPr="00892591" w:rsidRDefault="00892591" w:rsidP="000D2F33">
      <w:pPr>
        <w:pStyle w:val="a7"/>
        <w:numPr>
          <w:ilvl w:val="0"/>
          <w:numId w:val="14"/>
        </w:numPr>
      </w:pPr>
      <w:r w:rsidRPr="00892591">
        <w:rPr>
          <w:rFonts w:hint="cs"/>
          <w:rtl/>
        </w:rPr>
        <w:t>הגלות השנייה של הסנהדרין</w:t>
      </w:r>
    </w:p>
    <w:p w:rsidR="00892591" w:rsidRDefault="00892591" w:rsidP="000D2F33">
      <w:pPr>
        <w:pStyle w:val="a7"/>
        <w:numPr>
          <w:ilvl w:val="0"/>
          <w:numId w:val="14"/>
        </w:numPr>
      </w:pPr>
      <w:r w:rsidRPr="00892591">
        <w:rPr>
          <w:rFonts w:hint="cs"/>
          <w:rtl/>
        </w:rPr>
        <w:t>מלחמת האחים הראשונה בתוך ירושלים</w:t>
      </w:r>
    </w:p>
    <w:p w:rsidR="00892591" w:rsidRDefault="00892591" w:rsidP="000D2F33">
      <w:pPr>
        <w:pStyle w:val="a7"/>
        <w:numPr>
          <w:ilvl w:val="0"/>
          <w:numId w:val="14"/>
        </w:numPr>
      </w:pPr>
      <w:r>
        <w:rPr>
          <w:rFonts w:hint="cs"/>
          <w:rtl/>
        </w:rPr>
        <w:t>מאורעות הדמים בשאר ערי הארץ ובמדינות השכנות</w:t>
      </w:r>
    </w:p>
    <w:p w:rsidR="00892591" w:rsidRDefault="00892591" w:rsidP="000D2F33">
      <w:pPr>
        <w:pStyle w:val="a7"/>
        <w:numPr>
          <w:ilvl w:val="0"/>
          <w:numId w:val="14"/>
        </w:numPr>
      </w:pPr>
      <w:proofErr w:type="spellStart"/>
      <w:r>
        <w:rPr>
          <w:rFonts w:hint="cs"/>
          <w:rtl/>
        </w:rPr>
        <w:t>נצחון</w:t>
      </w:r>
      <w:proofErr w:type="spellEnd"/>
      <w:r>
        <w:rPr>
          <w:rFonts w:hint="cs"/>
          <w:rtl/>
        </w:rPr>
        <w:t xml:space="preserve"> יהודי ירושלים על צבאו של </w:t>
      </w:r>
      <w:proofErr w:type="spellStart"/>
      <w:r>
        <w:rPr>
          <w:rFonts w:hint="cs"/>
          <w:rtl/>
        </w:rPr>
        <w:t>קסיוס</w:t>
      </w:r>
      <w:proofErr w:type="spellEnd"/>
    </w:p>
    <w:p w:rsidR="00892591" w:rsidRPr="00892591" w:rsidRDefault="00892591" w:rsidP="000D2F33">
      <w:pPr>
        <w:pStyle w:val="a7"/>
        <w:numPr>
          <w:ilvl w:val="0"/>
          <w:numId w:val="14"/>
        </w:numPr>
      </w:pPr>
      <w:r>
        <w:rPr>
          <w:rFonts w:hint="cs"/>
          <w:rtl/>
        </w:rPr>
        <w:t>הקמת ממשלה יהודית</w:t>
      </w:r>
    </w:p>
    <w:p w:rsidR="00E06753" w:rsidRPr="000D2F33" w:rsidRDefault="00E06753" w:rsidP="000D2F33">
      <w:pPr>
        <w:rPr>
          <w:b/>
          <w:bCs/>
          <w:rtl/>
        </w:rPr>
      </w:pPr>
      <w:r w:rsidRPr="000D2F33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892591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מן המלחמה נגד </w:t>
      </w:r>
      <w:proofErr w:type="spellStart"/>
      <w:r>
        <w:rPr>
          <w:rFonts w:hint="cs"/>
          <w:b/>
          <w:bCs/>
          <w:rtl/>
        </w:rPr>
        <w:t>פלורוס</w:t>
      </w:r>
      <w:proofErr w:type="spellEnd"/>
      <w:r>
        <w:rPr>
          <w:rFonts w:hint="cs"/>
          <w:b/>
          <w:bCs/>
          <w:rtl/>
        </w:rPr>
        <w:t xml:space="preserve"> למלחמה נגד רומא</w:t>
      </w:r>
    </w:p>
    <w:p w:rsidR="002F426B" w:rsidRDefault="00892591" w:rsidP="0089259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892591" w:rsidRPr="00892591" w:rsidRDefault="00892591" w:rsidP="00892591">
      <w:pPr>
        <w:pStyle w:val="a7"/>
        <w:numPr>
          <w:ilvl w:val="0"/>
          <w:numId w:val="16"/>
        </w:numPr>
        <w:rPr>
          <w:b/>
          <w:bCs/>
        </w:rPr>
      </w:pPr>
      <w:r>
        <w:rPr>
          <w:rFonts w:hint="cs"/>
          <w:rtl/>
        </w:rPr>
        <w:t xml:space="preserve">כתבי כיצד המעשה של </w:t>
      </w:r>
      <w:proofErr w:type="spellStart"/>
      <w:r>
        <w:rPr>
          <w:rFonts w:hint="cs"/>
          <w:rtl/>
        </w:rPr>
        <w:t>קמצא</w:t>
      </w:r>
      <w:proofErr w:type="spellEnd"/>
      <w:r>
        <w:rPr>
          <w:rFonts w:hint="cs"/>
          <w:rtl/>
        </w:rPr>
        <w:t xml:space="preserve"> ובר </w:t>
      </w:r>
      <w:proofErr w:type="spellStart"/>
      <w:r>
        <w:rPr>
          <w:rFonts w:hint="cs"/>
          <w:rtl/>
        </w:rPr>
        <w:t>קמצא</w:t>
      </w:r>
      <w:proofErr w:type="spellEnd"/>
      <w:r>
        <w:rPr>
          <w:rFonts w:hint="cs"/>
          <w:rtl/>
        </w:rPr>
        <w:t xml:space="preserve"> גרם לחורבן</w:t>
      </w:r>
    </w:p>
    <w:p w:rsidR="00892591" w:rsidRPr="00892591" w:rsidRDefault="00892591" w:rsidP="00892591">
      <w:pPr>
        <w:pStyle w:val="a7"/>
        <w:numPr>
          <w:ilvl w:val="0"/>
          <w:numId w:val="16"/>
        </w:numPr>
        <w:rPr>
          <w:b/>
          <w:bCs/>
        </w:rPr>
      </w:pPr>
      <w:r>
        <w:rPr>
          <w:rFonts w:hint="cs"/>
          <w:rtl/>
        </w:rPr>
        <w:t xml:space="preserve">מה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הגלות השנייה של הסנהדרין ומדוע?</w:t>
      </w:r>
    </w:p>
    <w:p w:rsidR="00892591" w:rsidRPr="00892591" w:rsidRDefault="00892591" w:rsidP="00892591">
      <w:pPr>
        <w:pStyle w:val="a7"/>
        <w:numPr>
          <w:ilvl w:val="0"/>
          <w:numId w:val="16"/>
        </w:numPr>
        <w:rPr>
          <w:b/>
          <w:bCs/>
        </w:rPr>
      </w:pPr>
      <w:r>
        <w:rPr>
          <w:rFonts w:hint="cs"/>
          <w:rtl/>
        </w:rPr>
        <w:t>כתבי על מלחמת האזרחים הראשונה בירושלים</w:t>
      </w:r>
    </w:p>
    <w:sectPr w:rsidR="00892591" w:rsidRPr="0089259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56" w:rsidRDefault="001A6756" w:rsidP="00E06753">
      <w:pPr>
        <w:spacing w:after="0" w:line="240" w:lineRule="auto"/>
      </w:pPr>
      <w:r>
        <w:separator/>
      </w:r>
    </w:p>
  </w:endnote>
  <w:endnote w:type="continuationSeparator" w:id="0">
    <w:p w:rsidR="001A6756" w:rsidRDefault="001A6756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56" w:rsidRDefault="001A6756" w:rsidP="00E06753">
      <w:pPr>
        <w:spacing w:after="0" w:line="240" w:lineRule="auto"/>
      </w:pPr>
      <w:r>
        <w:separator/>
      </w:r>
    </w:p>
  </w:footnote>
  <w:footnote w:type="continuationSeparator" w:id="0">
    <w:p w:rsidR="001A6756" w:rsidRDefault="001A6756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93F"/>
    <w:multiLevelType w:val="hybridMultilevel"/>
    <w:tmpl w:val="7874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D2F33"/>
    <w:rsid w:val="00181322"/>
    <w:rsid w:val="0018186B"/>
    <w:rsid w:val="00184B76"/>
    <w:rsid w:val="00192BB9"/>
    <w:rsid w:val="001A6756"/>
    <w:rsid w:val="001E1B6B"/>
    <w:rsid w:val="001E5777"/>
    <w:rsid w:val="002B5DF0"/>
    <w:rsid w:val="002E0F1D"/>
    <w:rsid w:val="002E6D71"/>
    <w:rsid w:val="002F426B"/>
    <w:rsid w:val="003C354A"/>
    <w:rsid w:val="003C5414"/>
    <w:rsid w:val="00412717"/>
    <w:rsid w:val="00435984"/>
    <w:rsid w:val="004700EB"/>
    <w:rsid w:val="004E7E52"/>
    <w:rsid w:val="0054552C"/>
    <w:rsid w:val="0057094F"/>
    <w:rsid w:val="00592447"/>
    <w:rsid w:val="005D61C5"/>
    <w:rsid w:val="005E6D54"/>
    <w:rsid w:val="005F49BD"/>
    <w:rsid w:val="00621F02"/>
    <w:rsid w:val="00624342"/>
    <w:rsid w:val="006469B4"/>
    <w:rsid w:val="00674E6D"/>
    <w:rsid w:val="006A260A"/>
    <w:rsid w:val="006E09DD"/>
    <w:rsid w:val="006E6443"/>
    <w:rsid w:val="00706973"/>
    <w:rsid w:val="00744B52"/>
    <w:rsid w:val="007D1BC6"/>
    <w:rsid w:val="007E0FD6"/>
    <w:rsid w:val="007F2374"/>
    <w:rsid w:val="00863769"/>
    <w:rsid w:val="00884445"/>
    <w:rsid w:val="00892591"/>
    <w:rsid w:val="008B6597"/>
    <w:rsid w:val="008F2183"/>
    <w:rsid w:val="0095368B"/>
    <w:rsid w:val="009731B9"/>
    <w:rsid w:val="009A74B2"/>
    <w:rsid w:val="009B70B4"/>
    <w:rsid w:val="009E6A38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55DCF"/>
    <w:rsid w:val="00E64D99"/>
    <w:rsid w:val="00E95397"/>
    <w:rsid w:val="00EE577E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DF25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2016-11-30T11:13:00Z</dcterms:created>
  <dcterms:modified xsi:type="dcterms:W3CDTF">2018-10-11T18:38:00Z</dcterms:modified>
</cp:coreProperties>
</file>