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4E" w:rsidRPr="007E08A6" w:rsidRDefault="00AE03E4" w:rsidP="009D4160">
      <w:pPr>
        <w:spacing w:after="0" w:line="240" w:lineRule="auto"/>
        <w:jc w:val="center"/>
        <w:rPr>
          <w:rFonts w:cs="Guttman Vilna" w:hint="cs"/>
          <w:sz w:val="96"/>
          <w:szCs w:val="96"/>
          <w:u w:val="double"/>
          <w:rtl/>
        </w:rPr>
      </w:pPr>
      <w:r>
        <w:rPr>
          <w:rFonts w:cs="Guttman Vilna" w:hint="cs"/>
          <w:sz w:val="96"/>
          <w:szCs w:val="96"/>
          <w:u w:val="double"/>
          <w:rtl/>
        </w:rPr>
        <w:t>פרשת חיי שרה</w:t>
      </w:r>
    </w:p>
    <w:p w:rsidR="009D4160" w:rsidRDefault="009D4160" w:rsidP="00AE03E4">
      <w:pPr>
        <w:spacing w:after="0" w:line="240" w:lineRule="auto"/>
        <w:jc w:val="center"/>
        <w:rPr>
          <w:rFonts w:cs="Guttman Keren"/>
          <w:rtl/>
        </w:rPr>
      </w:pPr>
    </w:p>
    <w:p w:rsidR="008C4312" w:rsidRDefault="009D4160" w:rsidP="008C4312">
      <w:pPr>
        <w:spacing w:line="240" w:lineRule="auto"/>
        <w:rPr>
          <w:rFonts w:cs="Guttman Keren"/>
          <w:rtl/>
        </w:rPr>
      </w:pPr>
      <w:r w:rsidRPr="009D4160">
        <w:rPr>
          <w:rFonts w:cs="Guttman Keren" w:hint="cs"/>
          <w:b/>
          <w:bCs/>
          <w:sz w:val="28"/>
          <w:szCs w:val="28"/>
          <w:u w:val="double"/>
          <w:rtl/>
        </w:rPr>
        <w:t>חידושים לשולחן השבת</w:t>
      </w:r>
    </w:p>
    <w:p w:rsidR="008B7924" w:rsidRPr="007E08A6" w:rsidRDefault="008C4312" w:rsidP="008C4312">
      <w:pPr>
        <w:spacing w:line="240" w:lineRule="auto"/>
        <w:rPr>
          <w:rFonts w:cs="Guttman Keren"/>
          <w:sz w:val="24"/>
          <w:szCs w:val="24"/>
          <w:rtl/>
        </w:rPr>
      </w:pPr>
      <w:r w:rsidRPr="007E08A6">
        <w:rPr>
          <w:rFonts w:cs="Guttman Keren" w:hint="cs"/>
          <w:sz w:val="24"/>
          <w:szCs w:val="24"/>
          <w:rtl/>
        </w:rPr>
        <w:t xml:space="preserve">מתוך מעיין </w:t>
      </w:r>
      <w:r w:rsidR="00AE03E4">
        <w:rPr>
          <w:rFonts w:cs="Guttman Keren" w:hint="cs"/>
          <w:sz w:val="24"/>
          <w:szCs w:val="24"/>
          <w:rtl/>
        </w:rPr>
        <w:t>השבוע של הרב וולך:</w:t>
      </w:r>
    </w:p>
    <w:p w:rsidR="009D4160" w:rsidRPr="007E08A6" w:rsidRDefault="004B5AB2" w:rsidP="004B5AB2">
      <w:pPr>
        <w:spacing w:line="240" w:lineRule="auto"/>
        <w:rPr>
          <w:rFonts w:cs="Guttman Keren"/>
          <w:b/>
          <w:bCs/>
          <w:sz w:val="24"/>
          <w:szCs w:val="24"/>
          <w:rtl/>
        </w:rPr>
      </w:pPr>
      <w:r w:rsidRPr="007E08A6">
        <w:rPr>
          <w:rFonts w:cs="Guttman Keren" w:hint="cs"/>
          <w:b/>
          <w:bCs/>
          <w:sz w:val="24"/>
          <w:szCs w:val="24"/>
          <w:rtl/>
        </w:rPr>
        <w:t>"</w:t>
      </w:r>
      <w:r w:rsidR="008C4312" w:rsidRPr="007E08A6">
        <w:rPr>
          <w:rFonts w:cs="Guttman Keren" w:hint="cs"/>
          <w:b/>
          <w:bCs/>
          <w:sz w:val="24"/>
          <w:szCs w:val="24"/>
          <w:rtl/>
        </w:rPr>
        <w:t>בקרית ארבע היא חברון בארץ כנען"</w:t>
      </w:r>
    </w:p>
    <w:p w:rsidR="008C4312" w:rsidRPr="007E08A6" w:rsidRDefault="008C4312" w:rsidP="004B5AB2">
      <w:pPr>
        <w:spacing w:line="240" w:lineRule="auto"/>
        <w:rPr>
          <w:rFonts w:cs="Guttman Keren"/>
          <w:sz w:val="24"/>
          <w:szCs w:val="24"/>
          <w:rtl/>
        </w:rPr>
      </w:pPr>
      <w:r w:rsidRPr="007E08A6">
        <w:rPr>
          <w:rFonts w:cs="Guttman Keren" w:hint="cs"/>
          <w:sz w:val="24"/>
          <w:szCs w:val="24"/>
          <w:rtl/>
        </w:rPr>
        <w:t>כתב המקובל האלוקי ר' אברה אזולאי זצ"ל בספרו "חסד לאברהם": הכתוב בא ללמד כי השפעת הצדיק מתרחבת והולכת במעגלים מעגלים. תחילה בקרית ארבע, בעיר כולה, ובכל הארץ ועם פטירת הצדיק השפעתו זו מסתלקת וכיוצא בכך אמרו במדרש על הפסוק "ועלה האיש ההוא מעירו" (שמואל א, א, ג)- נתעלה האיש בביתו, בחצרו, בעירו ונתעלה בכל ישראל, וכל עילויו לא היה אלא מעצמו.</w:t>
      </w:r>
    </w:p>
    <w:p w:rsidR="009D4160" w:rsidRPr="007E08A6" w:rsidRDefault="008C4312" w:rsidP="009D4160">
      <w:pPr>
        <w:spacing w:line="240" w:lineRule="auto"/>
        <w:rPr>
          <w:rFonts w:cs="Guttman Keren"/>
          <w:b/>
          <w:bCs/>
          <w:sz w:val="24"/>
          <w:szCs w:val="24"/>
          <w:rtl/>
        </w:rPr>
      </w:pPr>
      <w:r w:rsidRPr="007E08A6">
        <w:rPr>
          <w:rFonts w:cs="Guttman Keren" w:hint="cs"/>
          <w:b/>
          <w:bCs/>
          <w:sz w:val="24"/>
          <w:szCs w:val="24"/>
          <w:rtl/>
        </w:rPr>
        <w:t>"נשיא אלוקים אתה בתוכנו"</w:t>
      </w:r>
    </w:p>
    <w:p w:rsidR="008C4312" w:rsidRPr="007E08A6" w:rsidRDefault="008C4312" w:rsidP="009D4160">
      <w:pPr>
        <w:spacing w:line="240" w:lineRule="auto"/>
        <w:rPr>
          <w:rFonts w:cs="Guttman Keren"/>
          <w:sz w:val="24"/>
          <w:szCs w:val="24"/>
          <w:rtl/>
        </w:rPr>
      </w:pPr>
      <w:r w:rsidRPr="007E08A6">
        <w:rPr>
          <w:rFonts w:cs="Guttman Keren" w:hint="cs"/>
          <w:sz w:val="24"/>
          <w:szCs w:val="24"/>
          <w:rtl/>
        </w:rPr>
        <w:t xml:space="preserve">פירש הרב </w:t>
      </w:r>
      <w:proofErr w:type="spellStart"/>
      <w:r w:rsidRPr="007E08A6">
        <w:rPr>
          <w:rFonts w:cs="Guttman Keren" w:hint="cs"/>
          <w:sz w:val="24"/>
          <w:szCs w:val="24"/>
          <w:rtl/>
        </w:rPr>
        <w:t>מוצפי</w:t>
      </w:r>
      <w:proofErr w:type="spellEnd"/>
      <w:r w:rsidRPr="007E08A6">
        <w:rPr>
          <w:rFonts w:cs="Guttman Keren" w:hint="cs"/>
          <w:sz w:val="24"/>
          <w:szCs w:val="24"/>
          <w:rtl/>
        </w:rPr>
        <w:t xml:space="preserve"> זצ"ל: יש רבים המשתררים על הציבור ומתמנים ראשים ונשיאים על הציבור, אבל הגדלות </w:t>
      </w:r>
      <w:proofErr w:type="spellStart"/>
      <w:r w:rsidRPr="007E08A6">
        <w:rPr>
          <w:rFonts w:cs="Guttman Keren" w:hint="cs"/>
          <w:sz w:val="24"/>
          <w:szCs w:val="24"/>
          <w:rtl/>
        </w:rPr>
        <w:t>האמיתית</w:t>
      </w:r>
      <w:proofErr w:type="spellEnd"/>
      <w:r w:rsidRPr="007E08A6">
        <w:rPr>
          <w:rFonts w:cs="Guttman Keren" w:hint="cs"/>
          <w:sz w:val="24"/>
          <w:szCs w:val="24"/>
          <w:rtl/>
        </w:rPr>
        <w:t xml:space="preserve"> היא כאשר הכפופים לו מעריצים אותו בליבם, בתוכם! וזהו שנאמר "נשיא אלוקים </w:t>
      </w:r>
      <w:r w:rsidRPr="007E08A6">
        <w:rPr>
          <w:rFonts w:cs="Guttman Keren" w:hint="cs"/>
          <w:sz w:val="24"/>
          <w:szCs w:val="24"/>
          <w:u w:val="single"/>
          <w:rtl/>
        </w:rPr>
        <w:t>אתה</w:t>
      </w:r>
      <w:r w:rsidRPr="007E08A6">
        <w:rPr>
          <w:rFonts w:cs="Guttman Keren" w:hint="cs"/>
          <w:sz w:val="24"/>
          <w:szCs w:val="24"/>
          <w:rtl/>
        </w:rPr>
        <w:t xml:space="preserve">, </w:t>
      </w:r>
      <w:r w:rsidRPr="007E08A6">
        <w:rPr>
          <w:rFonts w:cs="Guttman Keren" w:hint="cs"/>
          <w:sz w:val="24"/>
          <w:szCs w:val="24"/>
          <w:u w:val="single"/>
          <w:rtl/>
        </w:rPr>
        <w:t>בתוכנו</w:t>
      </w:r>
      <w:r w:rsidRPr="007E08A6">
        <w:rPr>
          <w:rFonts w:cs="Guttman Keren" w:hint="cs"/>
          <w:sz w:val="24"/>
          <w:szCs w:val="24"/>
          <w:rtl/>
        </w:rPr>
        <w:t>"- בליבנו פנימה.</w:t>
      </w:r>
    </w:p>
    <w:p w:rsidR="008C4312" w:rsidRPr="007E08A6" w:rsidRDefault="008C4312" w:rsidP="009D4160">
      <w:pPr>
        <w:spacing w:line="240" w:lineRule="auto"/>
        <w:rPr>
          <w:rFonts w:cs="Guttman Keren"/>
          <w:b/>
          <w:bCs/>
          <w:sz w:val="24"/>
          <w:szCs w:val="24"/>
          <w:rtl/>
        </w:rPr>
      </w:pPr>
      <w:r w:rsidRPr="007E08A6">
        <w:rPr>
          <w:rFonts w:cs="Guttman Keren" w:hint="cs"/>
          <w:b/>
          <w:bCs/>
          <w:sz w:val="24"/>
          <w:szCs w:val="24"/>
          <w:rtl/>
        </w:rPr>
        <w:t xml:space="preserve">"בכסף מלא </w:t>
      </w:r>
      <w:proofErr w:type="spellStart"/>
      <w:r w:rsidRPr="007E08A6">
        <w:rPr>
          <w:rFonts w:cs="Guttman Keren" w:hint="cs"/>
          <w:b/>
          <w:bCs/>
          <w:sz w:val="24"/>
          <w:szCs w:val="24"/>
          <w:rtl/>
        </w:rPr>
        <w:t>יתננה</w:t>
      </w:r>
      <w:proofErr w:type="spellEnd"/>
      <w:r w:rsidRPr="007E08A6">
        <w:rPr>
          <w:rFonts w:cs="Guttman Keren" w:hint="cs"/>
          <w:b/>
          <w:bCs/>
          <w:sz w:val="24"/>
          <w:szCs w:val="24"/>
          <w:rtl/>
        </w:rPr>
        <w:t xml:space="preserve"> לי" </w:t>
      </w:r>
    </w:p>
    <w:p w:rsidR="008C4312" w:rsidRPr="007E08A6" w:rsidRDefault="008C4312" w:rsidP="009D4160">
      <w:pPr>
        <w:spacing w:line="240" w:lineRule="auto"/>
        <w:rPr>
          <w:rFonts w:cs="Guttman Keren"/>
          <w:sz w:val="24"/>
          <w:szCs w:val="24"/>
          <w:rtl/>
        </w:rPr>
      </w:pPr>
      <w:r w:rsidRPr="007E08A6">
        <w:rPr>
          <w:rFonts w:cs="Guttman Keren" w:hint="cs"/>
          <w:sz w:val="24"/>
          <w:szCs w:val="24"/>
          <w:rtl/>
        </w:rPr>
        <w:t xml:space="preserve">חז"ל דרשו שאברהם אבינו מצא את מערת המכפלה גדושה בכסף וזהב. ואומר ר' </w:t>
      </w:r>
      <w:proofErr w:type="spellStart"/>
      <w:r w:rsidRPr="007E08A6">
        <w:rPr>
          <w:rFonts w:cs="Guttman Keren" w:hint="cs"/>
          <w:sz w:val="24"/>
          <w:szCs w:val="24"/>
          <w:rtl/>
        </w:rPr>
        <w:t>כלפאני</w:t>
      </w:r>
      <w:proofErr w:type="spellEnd"/>
      <w:r w:rsidRPr="007E08A6">
        <w:rPr>
          <w:rFonts w:cs="Guttman Keren" w:hint="cs"/>
          <w:sz w:val="24"/>
          <w:szCs w:val="24"/>
          <w:rtl/>
        </w:rPr>
        <w:t xml:space="preserve"> הכהן </w:t>
      </w:r>
      <w:proofErr w:type="spellStart"/>
      <w:r w:rsidRPr="007E08A6">
        <w:rPr>
          <w:rFonts w:cs="Guttman Keren" w:hint="cs"/>
          <w:sz w:val="24"/>
          <w:szCs w:val="24"/>
          <w:rtl/>
        </w:rPr>
        <w:t>מג'רבא</w:t>
      </w:r>
      <w:proofErr w:type="spellEnd"/>
      <w:r w:rsidRPr="007E08A6">
        <w:rPr>
          <w:rFonts w:cs="Guttman Keren" w:hint="cs"/>
          <w:sz w:val="24"/>
          <w:szCs w:val="24"/>
          <w:rtl/>
        </w:rPr>
        <w:t xml:space="preserve"> זצ"ל, שאפשר שנזרקה נבואה מפי אברהם אבינו, כשאמר: "בכסף מלא </w:t>
      </w:r>
      <w:proofErr w:type="spellStart"/>
      <w:r w:rsidRPr="007E08A6">
        <w:rPr>
          <w:rFonts w:cs="Guttman Keren" w:hint="cs"/>
          <w:sz w:val="24"/>
          <w:szCs w:val="24"/>
          <w:rtl/>
        </w:rPr>
        <w:t>יתננה</w:t>
      </w:r>
      <w:proofErr w:type="spellEnd"/>
      <w:r w:rsidRPr="007E08A6">
        <w:rPr>
          <w:rFonts w:cs="Guttman Keren" w:hint="cs"/>
          <w:sz w:val="24"/>
          <w:szCs w:val="24"/>
          <w:rtl/>
        </w:rPr>
        <w:t xml:space="preserve"> לי" כלומר, שהמערה תמצא מלאה בכסף. ומכאן נלמד מוסר השכל, שאברהם אבינו ויתר על כסף וזהב (400 שקל כסף</w:t>
      </w:r>
      <w:r w:rsidR="00091C87" w:rsidRPr="007E08A6">
        <w:rPr>
          <w:rFonts w:cs="Guttman Keren" w:hint="cs"/>
          <w:sz w:val="24"/>
          <w:szCs w:val="24"/>
          <w:rtl/>
        </w:rPr>
        <w:t>) כדי לקנות את מערת המכפלה וזכה בכפל כפליים. ומכאן לומדים שכל המוותר עבור מצווה זוכה ומקבל בכפל כפליים.</w:t>
      </w:r>
    </w:p>
    <w:p w:rsidR="00091C87" w:rsidRPr="007E08A6" w:rsidRDefault="00091C87" w:rsidP="009D4160">
      <w:pPr>
        <w:spacing w:line="240" w:lineRule="auto"/>
        <w:rPr>
          <w:rFonts w:cs="Guttman Keren"/>
          <w:b/>
          <w:bCs/>
          <w:sz w:val="24"/>
          <w:szCs w:val="24"/>
          <w:rtl/>
        </w:rPr>
      </w:pPr>
      <w:r w:rsidRPr="007E08A6">
        <w:rPr>
          <w:rFonts w:cs="Guttman Keren" w:hint="cs"/>
          <w:b/>
          <w:bCs/>
          <w:sz w:val="24"/>
          <w:szCs w:val="24"/>
          <w:rtl/>
        </w:rPr>
        <w:t>"ואברהם זקן בא בימים"</w:t>
      </w:r>
    </w:p>
    <w:p w:rsidR="00091C87" w:rsidRPr="007E08A6" w:rsidRDefault="00091C87" w:rsidP="009D4160">
      <w:pPr>
        <w:spacing w:line="240" w:lineRule="auto"/>
        <w:rPr>
          <w:rFonts w:cs="Guttman Keren"/>
          <w:sz w:val="24"/>
          <w:szCs w:val="24"/>
          <w:rtl/>
        </w:rPr>
      </w:pPr>
      <w:r w:rsidRPr="007E08A6">
        <w:rPr>
          <w:rFonts w:cs="Guttman Keren" w:hint="cs"/>
          <w:sz w:val="24"/>
          <w:szCs w:val="24"/>
          <w:rtl/>
        </w:rPr>
        <w:t xml:space="preserve">כתוב "אורך בימינה בשמאלה אושר וכבוד" ופרשו בגמרא (שבת </w:t>
      </w:r>
      <w:proofErr w:type="spellStart"/>
      <w:r w:rsidRPr="007E08A6">
        <w:rPr>
          <w:rFonts w:cs="Guttman Keren" w:hint="cs"/>
          <w:sz w:val="24"/>
          <w:szCs w:val="24"/>
          <w:rtl/>
        </w:rPr>
        <w:t>סג</w:t>
      </w:r>
      <w:proofErr w:type="spellEnd"/>
      <w:r w:rsidRPr="007E08A6">
        <w:rPr>
          <w:rFonts w:cs="Guttman Keren" w:hint="cs"/>
          <w:sz w:val="24"/>
          <w:szCs w:val="24"/>
          <w:rtl/>
        </w:rPr>
        <w:t>, ע"א): "</w:t>
      </w:r>
      <w:proofErr w:type="spellStart"/>
      <w:r w:rsidRPr="007E08A6">
        <w:rPr>
          <w:rFonts w:cs="Guttman Keren" w:hint="cs"/>
          <w:sz w:val="24"/>
          <w:szCs w:val="24"/>
          <w:rtl/>
        </w:rPr>
        <w:t>למיימינים</w:t>
      </w:r>
      <w:proofErr w:type="spellEnd"/>
      <w:r w:rsidRPr="007E08A6">
        <w:rPr>
          <w:rFonts w:cs="Guttman Keren" w:hint="cs"/>
          <w:sz w:val="24"/>
          <w:szCs w:val="24"/>
          <w:rtl/>
        </w:rPr>
        <w:t xml:space="preserve"> בה"- כלומר, לעוסקים בתורה בכל כוחם אורך ימים וכל שכן עושר וכבוד ואילו "</w:t>
      </w:r>
      <w:proofErr w:type="spellStart"/>
      <w:r w:rsidRPr="007E08A6">
        <w:rPr>
          <w:rFonts w:cs="Guttman Keren" w:hint="cs"/>
          <w:sz w:val="24"/>
          <w:szCs w:val="24"/>
          <w:rtl/>
        </w:rPr>
        <w:t>למשמיאלים</w:t>
      </w:r>
      <w:proofErr w:type="spellEnd"/>
      <w:r w:rsidRPr="007E08A6">
        <w:rPr>
          <w:rFonts w:cs="Guttman Keren" w:hint="cs"/>
          <w:sz w:val="24"/>
          <w:szCs w:val="24"/>
          <w:rtl/>
        </w:rPr>
        <w:t>" בה- אלו שעוסקים בתורה ברפיון ושלא לשמה- יש להם רק עושר וכבוד.</w:t>
      </w:r>
    </w:p>
    <w:p w:rsidR="00091C87" w:rsidRPr="007E08A6" w:rsidRDefault="00091C87" w:rsidP="00091C87">
      <w:pPr>
        <w:spacing w:line="240" w:lineRule="auto"/>
        <w:rPr>
          <w:rFonts w:cs="Guttman Keren"/>
          <w:sz w:val="24"/>
          <w:szCs w:val="24"/>
          <w:rtl/>
        </w:rPr>
      </w:pPr>
      <w:r w:rsidRPr="007E08A6">
        <w:rPr>
          <w:rFonts w:cs="Guttman Keren" w:hint="cs"/>
          <w:sz w:val="24"/>
          <w:szCs w:val="24"/>
          <w:rtl/>
        </w:rPr>
        <w:t xml:space="preserve">ופרש על פסוק זה מרן </w:t>
      </w:r>
      <w:proofErr w:type="spellStart"/>
      <w:r w:rsidRPr="007E08A6">
        <w:rPr>
          <w:rFonts w:cs="Guttman Keren" w:hint="cs"/>
          <w:sz w:val="24"/>
          <w:szCs w:val="24"/>
          <w:rtl/>
        </w:rPr>
        <w:t>החיד"א</w:t>
      </w:r>
      <w:proofErr w:type="spellEnd"/>
      <w:r w:rsidRPr="007E08A6">
        <w:rPr>
          <w:rFonts w:cs="Guttman Keren" w:hint="cs"/>
          <w:sz w:val="24"/>
          <w:szCs w:val="24"/>
          <w:rtl/>
        </w:rPr>
        <w:t xml:space="preserve"> זצ"ל: ואברהם זקן- היינו לומד תורה, שקנה חכמה, כמו שלמדו מכאן בגמרא (יומא </w:t>
      </w:r>
      <w:proofErr w:type="spellStart"/>
      <w:r w:rsidRPr="007E08A6">
        <w:rPr>
          <w:rFonts w:cs="Guttman Keren" w:hint="cs"/>
          <w:sz w:val="24"/>
          <w:szCs w:val="24"/>
          <w:rtl/>
        </w:rPr>
        <w:t>כח</w:t>
      </w:r>
      <w:proofErr w:type="spellEnd"/>
      <w:r w:rsidRPr="007E08A6">
        <w:rPr>
          <w:rFonts w:cs="Guttman Keren" w:hint="cs"/>
          <w:sz w:val="24"/>
          <w:szCs w:val="24"/>
          <w:rtl/>
        </w:rPr>
        <w:t>, ע"א) שהיה יושב בישיבה ועל ידי כך זכה שיהיה בא בימים, היינו: "אורך ימים בימינה". "וה' ברך את אברהם בכל"- והוא עושר וכבוד.</w:t>
      </w:r>
    </w:p>
    <w:p w:rsidR="00091C87" w:rsidRPr="007E08A6" w:rsidRDefault="00091C87" w:rsidP="00091C87">
      <w:pPr>
        <w:spacing w:line="240" w:lineRule="auto"/>
        <w:rPr>
          <w:rFonts w:cs="Guttman Keren"/>
          <w:sz w:val="24"/>
          <w:szCs w:val="24"/>
          <w:rtl/>
        </w:rPr>
      </w:pPr>
      <w:r w:rsidRPr="007E08A6">
        <w:rPr>
          <w:rFonts w:cs="Guttman Keren" w:hint="cs"/>
          <w:sz w:val="24"/>
          <w:szCs w:val="24"/>
          <w:rtl/>
        </w:rPr>
        <w:t xml:space="preserve">בגמרא אמרו על פסוק זה- "וה' ברך את אברהם בכל": רבי מאיר אומר, שלא הייתה לו בת. ותמוה: איזו ברכה היא לאדם שאין לו בת? אדרבה, הרי קיום המצווה הראשונה בתורה שיהיה לאדם בן ובת? ופירש הרמב"ן זצ"ל: שהואיל והבת כשנישאת הרי היא ברשות בעלה, ואילו הייתה לו בת היה וודאי משיאה לאחד מבני הארץ, שהיו עובדי עבודה זרה וילדיה היו סרים מדרכו של אברהם אבינו. והרי זו ברכה עבורו שלא הייתה לו בת, שאין לו ברכה לאדם אלא שבניו ובנותיו הולכים בדרך התורה. </w:t>
      </w:r>
    </w:p>
    <w:p w:rsidR="00091C87" w:rsidRPr="007E08A6" w:rsidRDefault="00091C87" w:rsidP="00091C87">
      <w:pPr>
        <w:spacing w:line="240" w:lineRule="auto"/>
        <w:rPr>
          <w:rFonts w:cs="Guttman Keren"/>
          <w:b/>
          <w:bCs/>
          <w:sz w:val="24"/>
          <w:szCs w:val="24"/>
          <w:rtl/>
        </w:rPr>
      </w:pPr>
      <w:r w:rsidRPr="007E08A6">
        <w:rPr>
          <w:rFonts w:cs="Guttman Keren" w:hint="cs"/>
          <w:b/>
          <w:bCs/>
          <w:sz w:val="24"/>
          <w:szCs w:val="24"/>
          <w:rtl/>
        </w:rPr>
        <w:t>"ה' אלוקי השמים ואלוקי הארץ... הוא ישלח מלאכו לפניו לקחת אישה לבני"</w:t>
      </w:r>
    </w:p>
    <w:p w:rsidR="00091C87" w:rsidRPr="007E08A6" w:rsidRDefault="002253D8" w:rsidP="00091C87">
      <w:pPr>
        <w:spacing w:line="240" w:lineRule="auto"/>
        <w:rPr>
          <w:rFonts w:cs="Guttman Keren"/>
          <w:sz w:val="24"/>
          <w:szCs w:val="24"/>
          <w:rtl/>
        </w:rPr>
      </w:pPr>
      <w:r w:rsidRPr="007E08A6">
        <w:rPr>
          <w:rFonts w:cs="Guttman Keren" w:hint="cs"/>
          <w:sz w:val="24"/>
          <w:szCs w:val="24"/>
          <w:rtl/>
        </w:rPr>
        <w:t xml:space="preserve">שאל רבנו ה"אבן עזרא" זצ"ל: מה הטעם שהזכיר אברהם אבינו דווקא כאן שה' הוא אלוקי השמים ואלוקי הארץ? ומתרץ, שחז"ל אמרו כי 40 יום קודם יצירת הוולד יוצאת בת קול ואומרת בת פלוני לפלוני וכן אמרו "מה' אישה לאיש" ויחד עם זאת, האדם מחפש את זיווגו כמו שאמרו חז"ל: "בעל </w:t>
      </w:r>
      <w:proofErr w:type="spellStart"/>
      <w:r w:rsidRPr="007E08A6">
        <w:rPr>
          <w:rFonts w:cs="Guttman Keren" w:hint="cs"/>
          <w:sz w:val="24"/>
          <w:szCs w:val="24"/>
          <w:rtl/>
        </w:rPr>
        <w:t>אבידה</w:t>
      </w:r>
      <w:proofErr w:type="spellEnd"/>
      <w:r w:rsidRPr="007E08A6">
        <w:rPr>
          <w:rFonts w:cs="Guttman Keren" w:hint="cs"/>
          <w:sz w:val="24"/>
          <w:szCs w:val="24"/>
          <w:rtl/>
        </w:rPr>
        <w:t xml:space="preserve"> מחפש אחר </w:t>
      </w:r>
      <w:proofErr w:type="spellStart"/>
      <w:r w:rsidRPr="007E08A6">
        <w:rPr>
          <w:rFonts w:cs="Guttman Keren" w:hint="cs"/>
          <w:sz w:val="24"/>
          <w:szCs w:val="24"/>
          <w:rtl/>
        </w:rPr>
        <w:t>אבידתו</w:t>
      </w:r>
      <w:proofErr w:type="spellEnd"/>
      <w:r w:rsidRPr="007E08A6">
        <w:rPr>
          <w:rFonts w:cs="Guttman Keren" w:hint="cs"/>
          <w:sz w:val="24"/>
          <w:szCs w:val="24"/>
          <w:rtl/>
        </w:rPr>
        <w:t xml:space="preserve">" (קידושין ב, </w:t>
      </w:r>
      <w:r w:rsidRPr="007E08A6">
        <w:rPr>
          <w:rFonts w:cs="Guttman Keren" w:hint="cs"/>
          <w:sz w:val="24"/>
          <w:szCs w:val="24"/>
          <w:rtl/>
        </w:rPr>
        <w:lastRenderedPageBreak/>
        <w:t>ע"ב). הרי שיש כאן מעשה וחיפוש בארץ ומכוונים אותו מן השמים ומתגלית יד ה' המנווטת את כל המאורעות הנעשים על פני האדמה. לפיכך אמר כאן אברהם אבינו</w:t>
      </w:r>
      <w:r w:rsidRPr="007E08A6">
        <w:rPr>
          <w:rFonts w:hint="cs"/>
          <w:sz w:val="24"/>
          <w:szCs w:val="24"/>
          <w:rtl/>
        </w:rPr>
        <w:t xml:space="preserve"> </w:t>
      </w:r>
      <w:r w:rsidRPr="007E08A6">
        <w:rPr>
          <w:rFonts w:cs="Guttman Keren" w:hint="cs"/>
          <w:sz w:val="24"/>
          <w:szCs w:val="24"/>
          <w:rtl/>
        </w:rPr>
        <w:t>"ואשביעך בה</w:t>
      </w:r>
      <w:r w:rsidRPr="007E08A6">
        <w:rPr>
          <w:rFonts w:cs="Guttman Keren"/>
          <w:sz w:val="24"/>
          <w:szCs w:val="24"/>
          <w:rtl/>
        </w:rPr>
        <w:t xml:space="preserve">' </w:t>
      </w:r>
      <w:r w:rsidRPr="007E08A6">
        <w:rPr>
          <w:rFonts w:cs="Guttman Keren" w:hint="cs"/>
          <w:sz w:val="24"/>
          <w:szCs w:val="24"/>
          <w:rtl/>
        </w:rPr>
        <w:t>אלוקי</w:t>
      </w:r>
      <w:r w:rsidRPr="007E08A6">
        <w:rPr>
          <w:rFonts w:cs="Guttman Keren"/>
          <w:sz w:val="24"/>
          <w:szCs w:val="24"/>
          <w:rtl/>
        </w:rPr>
        <w:t xml:space="preserve"> </w:t>
      </w:r>
      <w:r w:rsidRPr="007E08A6">
        <w:rPr>
          <w:rFonts w:cs="Guttman Keren" w:hint="cs"/>
          <w:sz w:val="24"/>
          <w:szCs w:val="24"/>
          <w:rtl/>
        </w:rPr>
        <w:t>השמים</w:t>
      </w:r>
      <w:r w:rsidRPr="007E08A6">
        <w:rPr>
          <w:rFonts w:cs="Guttman Keren"/>
          <w:sz w:val="24"/>
          <w:szCs w:val="24"/>
          <w:rtl/>
        </w:rPr>
        <w:t xml:space="preserve"> </w:t>
      </w:r>
      <w:r w:rsidRPr="007E08A6">
        <w:rPr>
          <w:rFonts w:cs="Guttman Keren" w:hint="cs"/>
          <w:sz w:val="24"/>
          <w:szCs w:val="24"/>
          <w:rtl/>
        </w:rPr>
        <w:t>ואלוקי</w:t>
      </w:r>
      <w:r w:rsidRPr="007E08A6">
        <w:rPr>
          <w:rFonts w:cs="Guttman Keren"/>
          <w:sz w:val="24"/>
          <w:szCs w:val="24"/>
          <w:rtl/>
        </w:rPr>
        <w:t xml:space="preserve"> </w:t>
      </w:r>
      <w:r w:rsidRPr="007E08A6">
        <w:rPr>
          <w:rFonts w:cs="Guttman Keren" w:hint="cs"/>
          <w:sz w:val="24"/>
          <w:szCs w:val="24"/>
          <w:rtl/>
        </w:rPr>
        <w:t>הארץ".</w:t>
      </w:r>
    </w:p>
    <w:p w:rsidR="008C4312" w:rsidRPr="007E08A6" w:rsidRDefault="002253D8" w:rsidP="009D4160">
      <w:pPr>
        <w:spacing w:line="240" w:lineRule="auto"/>
        <w:rPr>
          <w:rFonts w:cs="Guttman Keren"/>
          <w:b/>
          <w:bCs/>
          <w:sz w:val="24"/>
          <w:szCs w:val="24"/>
          <w:rtl/>
        </w:rPr>
      </w:pPr>
      <w:r w:rsidRPr="007E08A6">
        <w:rPr>
          <w:rFonts w:cs="Guttman Keren" w:hint="cs"/>
          <w:b/>
          <w:bCs/>
          <w:sz w:val="24"/>
          <w:szCs w:val="24"/>
          <w:rtl/>
        </w:rPr>
        <w:t>"עשרה גמלים מגמלי אדוניו"</w:t>
      </w:r>
    </w:p>
    <w:p w:rsidR="002253D8" w:rsidRPr="007E08A6" w:rsidRDefault="002253D8" w:rsidP="009D4160">
      <w:pPr>
        <w:spacing w:line="240" w:lineRule="auto"/>
        <w:rPr>
          <w:rFonts w:cs="Guttman Keren"/>
          <w:sz w:val="24"/>
          <w:szCs w:val="24"/>
          <w:rtl/>
        </w:rPr>
      </w:pPr>
      <w:r w:rsidRPr="007E08A6">
        <w:rPr>
          <w:rFonts w:cs="Guttman Keren" w:hint="cs"/>
          <w:sz w:val="24"/>
          <w:szCs w:val="24"/>
          <w:rtl/>
        </w:rPr>
        <w:t xml:space="preserve">פירש רש"י: ניכרים משאר גמלים היו, שהיו יוצאים זמומים מפני הגזל. </w:t>
      </w:r>
    </w:p>
    <w:p w:rsidR="002253D8" w:rsidRPr="007E08A6" w:rsidRDefault="002253D8" w:rsidP="009D4160">
      <w:pPr>
        <w:spacing w:line="240" w:lineRule="auto"/>
        <w:rPr>
          <w:rFonts w:cs="Guttman Keren"/>
          <w:sz w:val="24"/>
          <w:szCs w:val="24"/>
          <w:rtl/>
        </w:rPr>
      </w:pPr>
      <w:r w:rsidRPr="007E08A6">
        <w:rPr>
          <w:rFonts w:cs="Guttman Keren" w:hint="cs"/>
          <w:sz w:val="24"/>
          <w:szCs w:val="24"/>
          <w:rtl/>
        </w:rPr>
        <w:t xml:space="preserve">והיקשה רבנו עובדיה </w:t>
      </w:r>
      <w:proofErr w:type="spellStart"/>
      <w:r w:rsidRPr="007E08A6">
        <w:rPr>
          <w:rFonts w:cs="Guttman Keren" w:hint="cs"/>
          <w:sz w:val="24"/>
          <w:szCs w:val="24"/>
          <w:rtl/>
        </w:rPr>
        <w:t>מברטנורא</w:t>
      </w:r>
      <w:proofErr w:type="spellEnd"/>
      <w:r w:rsidRPr="007E08A6">
        <w:rPr>
          <w:rFonts w:cs="Guttman Keren" w:hint="cs"/>
          <w:sz w:val="24"/>
          <w:szCs w:val="24"/>
          <w:rtl/>
        </w:rPr>
        <w:t xml:space="preserve"> זצ"ל: שאם כן, נחותים היו מחמורו של פנחס בן יאיר שהיה פורש מדבר אסור ולא אוכל תבל? ותירץ, שהחמור שצדיק רוכב עליו הוא מושפע מקדושתו אבל הגמלים הם מיוחדים למשא בלבד ואין הכי </w:t>
      </w:r>
      <w:proofErr w:type="spellStart"/>
      <w:r w:rsidRPr="007E08A6">
        <w:rPr>
          <w:rFonts w:cs="Guttman Keren" w:hint="cs"/>
          <w:sz w:val="24"/>
          <w:szCs w:val="24"/>
          <w:rtl/>
        </w:rPr>
        <w:t>נמי</w:t>
      </w:r>
      <w:proofErr w:type="spellEnd"/>
      <w:r w:rsidRPr="007E08A6">
        <w:rPr>
          <w:rFonts w:cs="Guttman Keren" w:hint="cs"/>
          <w:sz w:val="24"/>
          <w:szCs w:val="24"/>
          <w:rtl/>
        </w:rPr>
        <w:t xml:space="preserve"> שחמורו של אברהם אבינו אכן היה בדרגה כחמורו של רבי פנחס בן יאיר.</w:t>
      </w:r>
    </w:p>
    <w:p w:rsidR="002253D8" w:rsidRPr="007E08A6" w:rsidRDefault="002253D8" w:rsidP="009D4160">
      <w:pPr>
        <w:spacing w:line="240" w:lineRule="auto"/>
        <w:rPr>
          <w:rFonts w:cs="Guttman Keren"/>
          <w:b/>
          <w:bCs/>
          <w:sz w:val="24"/>
          <w:szCs w:val="24"/>
          <w:rtl/>
        </w:rPr>
      </w:pPr>
      <w:r w:rsidRPr="007E08A6">
        <w:rPr>
          <w:rFonts w:cs="Guttman Keren" w:hint="cs"/>
          <w:b/>
          <w:bCs/>
          <w:sz w:val="24"/>
          <w:szCs w:val="24"/>
          <w:rtl/>
        </w:rPr>
        <w:t>"שתה וגם ולגמליך אשקה"</w:t>
      </w:r>
    </w:p>
    <w:p w:rsidR="002253D8" w:rsidRPr="007E08A6" w:rsidRDefault="002253D8" w:rsidP="009D4160">
      <w:pPr>
        <w:spacing w:line="240" w:lineRule="auto"/>
        <w:rPr>
          <w:rFonts w:cs="Guttman Keren"/>
          <w:sz w:val="24"/>
          <w:szCs w:val="24"/>
          <w:rtl/>
        </w:rPr>
      </w:pPr>
      <w:r w:rsidRPr="007E08A6">
        <w:rPr>
          <w:rFonts w:cs="Guttman Keren" w:hint="cs"/>
          <w:sz w:val="24"/>
          <w:szCs w:val="24"/>
          <w:rtl/>
        </w:rPr>
        <w:t xml:space="preserve">שאל רבנו ה"אלשיך" הקדוש זצ"ל: מה בא אלעזר לנסות את רבקה בעניין זה דווקא? ותירץ, שהואיל ואברהם אבינו הצטיין בהכנסת אורחים ומעשי חסד, וציווה את בניו לעשות כמעשיו, וודאי תהא הכלה המיועדת לבנו </w:t>
      </w:r>
      <w:proofErr w:type="spellStart"/>
      <w:r w:rsidRPr="007E08A6">
        <w:rPr>
          <w:rFonts w:cs="Guttman Keren" w:hint="cs"/>
          <w:sz w:val="24"/>
          <w:szCs w:val="24"/>
          <w:rtl/>
        </w:rPr>
        <w:t>מצויינת</w:t>
      </w:r>
      <w:proofErr w:type="spellEnd"/>
      <w:r w:rsidRPr="007E08A6">
        <w:rPr>
          <w:rFonts w:cs="Guttman Keren" w:hint="cs"/>
          <w:sz w:val="24"/>
          <w:szCs w:val="24"/>
          <w:rtl/>
        </w:rPr>
        <w:t xml:space="preserve"> במידה זו. ובאמת, היה לו לנסותה בפת ובמזון ולא במים המצויים לכל, ועל כן הקדים ואמר: "הנה אנוכי ניצב על עין המים" </w:t>
      </w:r>
      <w:r w:rsidR="007D227B" w:rsidRPr="007E08A6">
        <w:rPr>
          <w:rFonts w:cs="Guttman Keren" w:hint="cs"/>
          <w:sz w:val="24"/>
          <w:szCs w:val="24"/>
          <w:rtl/>
        </w:rPr>
        <w:t>ולפיכך אנסה מידת טובה במים.</w:t>
      </w:r>
    </w:p>
    <w:p w:rsidR="009D4160" w:rsidRPr="00AE03E4" w:rsidRDefault="009D4160" w:rsidP="009D4160">
      <w:pPr>
        <w:spacing w:line="240" w:lineRule="auto"/>
        <w:rPr>
          <w:rFonts w:cs="Guttman Keren"/>
          <w:b/>
          <w:bCs/>
          <w:sz w:val="32"/>
          <w:szCs w:val="32"/>
          <w:u w:val="double"/>
          <w:rtl/>
        </w:rPr>
      </w:pPr>
      <w:r w:rsidRPr="00AE03E4">
        <w:rPr>
          <w:rFonts w:cs="Guttman Keren" w:hint="cs"/>
          <w:b/>
          <w:bCs/>
          <w:sz w:val="32"/>
          <w:szCs w:val="32"/>
          <w:u w:val="double"/>
          <w:rtl/>
        </w:rPr>
        <w:t>סיפור לפרשת השבוע</w:t>
      </w:r>
    </w:p>
    <w:p w:rsidR="007E08A6" w:rsidRPr="007E08A6" w:rsidRDefault="007D227B" w:rsidP="007D227B">
      <w:pPr>
        <w:spacing w:line="240" w:lineRule="auto"/>
        <w:rPr>
          <w:rFonts w:cs="Guttman Keren"/>
          <w:sz w:val="24"/>
          <w:szCs w:val="24"/>
          <w:rtl/>
        </w:rPr>
      </w:pPr>
      <w:r w:rsidRPr="007E08A6">
        <w:rPr>
          <w:rFonts w:cs="Guttman Keren" w:hint="cs"/>
          <w:sz w:val="24"/>
          <w:szCs w:val="24"/>
          <w:rtl/>
        </w:rPr>
        <w:t>2 מעיינות מים היו בעיר תוניס, בירת תוניסיה. האחד מהם בשכונת היהודים והאחד בשכונת המוסלמים. פעם אחת, יבש המעיין בשכונת היהודים. אב אחד קרא לבנו והם הלכו לשאוב מים בשכונת המוסלמים. הגיע לבאר ועמדו בתור. לפתע הגיע פרחח ערבי, העיף את כובעו של הילד והכהו מכה הגונה בראשו, באומרו: "מכת אביך ואבות אבותיך".  היה זה מנהג נפוץ בתוניס לפני כ-200 שנה, שכל מוסלמי שפגש ביהודי "כיבדו" במכה הגונה על ראשו ובאמירת הפתגם המשפיל. כאשר פנו היהודים אל רבם הנערץ, ר' ישועה בסיס זצ"ל וקבלו בפניו על ההשפלה, ענה ל</w:t>
      </w:r>
      <w:r w:rsidR="007E08A6" w:rsidRPr="007E08A6">
        <w:rPr>
          <w:rFonts w:cs="Guttman Keren" w:hint="cs"/>
          <w:sz w:val="24"/>
          <w:szCs w:val="24"/>
          <w:rtl/>
        </w:rPr>
        <w:t>הם: "בטוחני שהמנהג יבוטל בקרוב".</w:t>
      </w:r>
    </w:p>
    <w:p w:rsidR="007D227B" w:rsidRPr="007E08A6" w:rsidRDefault="007D227B" w:rsidP="007D227B">
      <w:pPr>
        <w:spacing w:line="240" w:lineRule="auto"/>
        <w:rPr>
          <w:rFonts w:cs="Guttman Keren"/>
          <w:sz w:val="24"/>
          <w:szCs w:val="24"/>
          <w:rtl/>
        </w:rPr>
      </w:pPr>
      <w:r w:rsidRPr="007E08A6">
        <w:rPr>
          <w:rFonts w:cs="Guttman Keren" w:hint="cs"/>
          <w:sz w:val="24"/>
          <w:szCs w:val="24"/>
          <w:rtl/>
        </w:rPr>
        <w:t xml:space="preserve">כשהילד הוכה, פרץ בבכי- </w:t>
      </w:r>
      <w:proofErr w:type="spellStart"/>
      <w:r w:rsidRPr="007E08A6">
        <w:rPr>
          <w:rFonts w:cs="Guttman Keren" w:hint="cs"/>
          <w:sz w:val="24"/>
          <w:szCs w:val="24"/>
          <w:rtl/>
        </w:rPr>
        <w:t>אמא</w:t>
      </w:r>
      <w:proofErr w:type="spellEnd"/>
      <w:r w:rsidRPr="007E08A6">
        <w:rPr>
          <w:rFonts w:cs="Guttman Keren" w:hint="cs"/>
          <w:sz w:val="24"/>
          <w:szCs w:val="24"/>
          <w:rtl/>
        </w:rPr>
        <w:t xml:space="preserve">, הוי, </w:t>
      </w:r>
      <w:proofErr w:type="spellStart"/>
      <w:r w:rsidRPr="007E08A6">
        <w:rPr>
          <w:rFonts w:cs="Guttman Keren" w:hint="cs"/>
          <w:sz w:val="24"/>
          <w:szCs w:val="24"/>
          <w:rtl/>
        </w:rPr>
        <w:t>אמא</w:t>
      </w:r>
      <w:proofErr w:type="spellEnd"/>
      <w:r w:rsidRPr="007E08A6">
        <w:rPr>
          <w:rFonts w:cs="Guttman Keren" w:hint="cs"/>
          <w:sz w:val="24"/>
          <w:szCs w:val="24"/>
          <w:rtl/>
        </w:rPr>
        <w:t>!</w:t>
      </w:r>
      <w:r w:rsidR="007E08A6" w:rsidRPr="007E08A6">
        <w:rPr>
          <w:rFonts w:cs="Guttman Keren" w:hint="cs"/>
          <w:sz w:val="24"/>
          <w:szCs w:val="24"/>
          <w:rtl/>
        </w:rPr>
        <w:t xml:space="preserve"> פנה אליו הקאדי שעבר בסמוך ושאלו: "הרי אמך נמצאת בבית ואביך לידך- מדוע אתה קורא לאמך?" ענה הילד בחוכמה: "לא </w:t>
      </w:r>
      <w:proofErr w:type="spellStart"/>
      <w:r w:rsidR="007E08A6" w:rsidRPr="007E08A6">
        <w:rPr>
          <w:rFonts w:cs="Guttman Keren" w:hint="cs"/>
          <w:sz w:val="24"/>
          <w:szCs w:val="24"/>
          <w:rtl/>
        </w:rPr>
        <w:t>לאימי</w:t>
      </w:r>
      <w:proofErr w:type="spellEnd"/>
      <w:r w:rsidR="007E08A6" w:rsidRPr="007E08A6">
        <w:rPr>
          <w:rFonts w:cs="Guttman Keren" w:hint="cs"/>
          <w:sz w:val="24"/>
          <w:szCs w:val="24"/>
          <w:rtl/>
        </w:rPr>
        <w:t xml:space="preserve"> קראתי אלא לאם האומה, שרה אימנו. שאלתיה: למה נתת את הגר לאברהם אבינו וממנה יצאה האומה הישמעאלית המציקה לנו כל כך? אחריותך היא, ומחובתך להתפלל ולהעביר את החרפה!"</w:t>
      </w:r>
    </w:p>
    <w:p w:rsidR="007E08A6" w:rsidRPr="007E08A6" w:rsidRDefault="007E08A6" w:rsidP="007E08A6">
      <w:pPr>
        <w:spacing w:line="240" w:lineRule="auto"/>
        <w:rPr>
          <w:rFonts w:cs="Guttman Keren"/>
          <w:sz w:val="24"/>
          <w:szCs w:val="24"/>
          <w:rtl/>
        </w:rPr>
      </w:pPr>
      <w:r w:rsidRPr="007E08A6">
        <w:rPr>
          <w:rFonts w:cs="Guttman Keren" w:hint="cs"/>
          <w:sz w:val="24"/>
          <w:szCs w:val="24"/>
          <w:rtl/>
        </w:rPr>
        <w:t>נהנה הקאדי מתשובתו וציווה לבטל</w:t>
      </w:r>
      <w:r>
        <w:rPr>
          <w:rFonts w:cs="Guttman Keren" w:hint="cs"/>
          <w:sz w:val="24"/>
          <w:szCs w:val="24"/>
          <w:rtl/>
        </w:rPr>
        <w:t xml:space="preserve"> מנהג זה, וליהודים הייתה רווחה.</w:t>
      </w:r>
    </w:p>
    <w:p w:rsidR="007E08A6" w:rsidRPr="007E08A6" w:rsidRDefault="007E08A6" w:rsidP="007E08A6">
      <w:pPr>
        <w:spacing w:line="240" w:lineRule="auto"/>
        <w:rPr>
          <w:rFonts w:cs="Guttman Keren"/>
          <w:sz w:val="28"/>
          <w:szCs w:val="28"/>
          <w:rtl/>
        </w:rPr>
      </w:pPr>
      <w:r w:rsidRPr="007E08A6">
        <w:rPr>
          <w:rFonts w:cs="Guttman Keren" w:hint="cs"/>
          <w:b/>
          <w:bCs/>
          <w:sz w:val="28"/>
          <w:szCs w:val="28"/>
          <w:u w:val="single"/>
          <w:rtl/>
        </w:rPr>
        <w:t>צידה</w:t>
      </w:r>
      <w:r w:rsidRPr="007E08A6">
        <w:rPr>
          <w:rFonts w:cs="Guttman Keren"/>
          <w:b/>
          <w:bCs/>
          <w:sz w:val="28"/>
          <w:szCs w:val="28"/>
          <w:u w:val="single"/>
          <w:rtl/>
        </w:rPr>
        <w:t xml:space="preserve"> </w:t>
      </w:r>
      <w:r w:rsidRPr="007E08A6">
        <w:rPr>
          <w:rFonts w:cs="Guttman Keren" w:hint="cs"/>
          <w:b/>
          <w:bCs/>
          <w:sz w:val="28"/>
          <w:szCs w:val="28"/>
          <w:u w:val="single"/>
          <w:rtl/>
        </w:rPr>
        <w:t>לדרך</w:t>
      </w:r>
      <w:r w:rsidRPr="007E08A6">
        <w:rPr>
          <w:rFonts w:cs="Guttman Keren"/>
          <w:sz w:val="28"/>
          <w:szCs w:val="28"/>
          <w:rtl/>
        </w:rPr>
        <w:t xml:space="preserve">: </w:t>
      </w:r>
    </w:p>
    <w:p w:rsidR="007E08A6" w:rsidRPr="007D227B" w:rsidRDefault="007E08A6" w:rsidP="007E08A6">
      <w:pPr>
        <w:spacing w:line="240" w:lineRule="auto"/>
        <w:rPr>
          <w:rFonts w:cs="Guttman Keren"/>
          <w:sz w:val="24"/>
          <w:szCs w:val="24"/>
          <w:rtl/>
        </w:rPr>
      </w:pPr>
      <w:r w:rsidRPr="007E08A6">
        <w:rPr>
          <w:rFonts w:cs="Guttman Keren"/>
          <w:sz w:val="24"/>
          <w:szCs w:val="24"/>
          <w:rtl/>
        </w:rPr>
        <w:t>”</w:t>
      </w:r>
      <w:r w:rsidRPr="007E08A6">
        <w:rPr>
          <w:rFonts w:cs="Guttman Keren" w:hint="cs"/>
          <w:sz w:val="24"/>
          <w:szCs w:val="24"/>
          <w:rtl/>
        </w:rPr>
        <w:t>כל</w:t>
      </w:r>
      <w:r w:rsidRPr="007E08A6">
        <w:rPr>
          <w:rFonts w:cs="Guttman Keren"/>
          <w:sz w:val="24"/>
          <w:szCs w:val="24"/>
          <w:rtl/>
        </w:rPr>
        <w:t xml:space="preserve"> </w:t>
      </w:r>
      <w:r w:rsidRPr="007E08A6">
        <w:rPr>
          <w:rFonts w:cs="Guttman Keren" w:hint="cs"/>
          <w:sz w:val="24"/>
          <w:szCs w:val="24"/>
          <w:rtl/>
        </w:rPr>
        <w:t>תאוות</w:t>
      </w:r>
      <w:r w:rsidRPr="007E08A6">
        <w:rPr>
          <w:rFonts w:cs="Guttman Keren"/>
          <w:sz w:val="24"/>
          <w:szCs w:val="24"/>
          <w:rtl/>
        </w:rPr>
        <w:t xml:space="preserve"> </w:t>
      </w:r>
      <w:r w:rsidRPr="007E08A6">
        <w:rPr>
          <w:rFonts w:cs="Guttman Keren" w:hint="cs"/>
          <w:sz w:val="24"/>
          <w:szCs w:val="24"/>
          <w:rtl/>
        </w:rPr>
        <w:t>העולם</w:t>
      </w:r>
      <w:r w:rsidRPr="007E08A6">
        <w:rPr>
          <w:rFonts w:cs="Guttman Keren"/>
          <w:sz w:val="24"/>
          <w:szCs w:val="24"/>
          <w:rtl/>
        </w:rPr>
        <w:t xml:space="preserve"> </w:t>
      </w:r>
      <w:r w:rsidRPr="007E08A6">
        <w:rPr>
          <w:rFonts w:cs="Guttman Keren" w:hint="cs"/>
          <w:sz w:val="24"/>
          <w:szCs w:val="24"/>
          <w:rtl/>
        </w:rPr>
        <w:t>הזה</w:t>
      </w:r>
      <w:r w:rsidRPr="007E08A6">
        <w:rPr>
          <w:rFonts w:cs="Guttman Keren"/>
          <w:sz w:val="24"/>
          <w:szCs w:val="24"/>
          <w:rtl/>
        </w:rPr>
        <w:t xml:space="preserve"> </w:t>
      </w:r>
      <w:r w:rsidRPr="007E08A6">
        <w:rPr>
          <w:rFonts w:cs="Guttman Keren" w:hint="cs"/>
          <w:sz w:val="24"/>
          <w:szCs w:val="24"/>
          <w:rtl/>
        </w:rPr>
        <w:t>דומות</w:t>
      </w:r>
      <w:r w:rsidRPr="007E08A6">
        <w:rPr>
          <w:rFonts w:cs="Guttman Keren"/>
          <w:sz w:val="24"/>
          <w:szCs w:val="24"/>
          <w:rtl/>
        </w:rPr>
        <w:t xml:space="preserve"> </w:t>
      </w:r>
      <w:r w:rsidRPr="007E08A6">
        <w:rPr>
          <w:rFonts w:cs="Guttman Keren" w:hint="cs"/>
          <w:sz w:val="24"/>
          <w:szCs w:val="24"/>
          <w:rtl/>
        </w:rPr>
        <w:t>לקרן</w:t>
      </w:r>
      <w:r w:rsidRPr="007E08A6">
        <w:rPr>
          <w:rFonts w:cs="Guttman Keren"/>
          <w:sz w:val="24"/>
          <w:szCs w:val="24"/>
          <w:rtl/>
        </w:rPr>
        <w:t xml:space="preserve"> </w:t>
      </w:r>
      <w:r w:rsidRPr="007E08A6">
        <w:rPr>
          <w:rFonts w:cs="Guttman Keren" w:hint="cs"/>
          <w:sz w:val="24"/>
          <w:szCs w:val="24"/>
          <w:rtl/>
        </w:rPr>
        <w:t>שמש</w:t>
      </w:r>
      <w:r w:rsidRPr="007E08A6">
        <w:rPr>
          <w:rFonts w:cs="Guttman Keren"/>
          <w:sz w:val="24"/>
          <w:szCs w:val="24"/>
          <w:rtl/>
        </w:rPr>
        <w:t xml:space="preserve"> </w:t>
      </w:r>
      <w:r w:rsidRPr="007E08A6">
        <w:rPr>
          <w:rFonts w:cs="Guttman Keren" w:hint="cs"/>
          <w:sz w:val="24"/>
          <w:szCs w:val="24"/>
          <w:rtl/>
        </w:rPr>
        <w:t>בחדר</w:t>
      </w:r>
      <w:r w:rsidRPr="007E08A6">
        <w:rPr>
          <w:rFonts w:cs="Guttman Keren"/>
          <w:sz w:val="24"/>
          <w:szCs w:val="24"/>
          <w:rtl/>
        </w:rPr>
        <w:t xml:space="preserve"> </w:t>
      </w:r>
      <w:r w:rsidRPr="007E08A6">
        <w:rPr>
          <w:rFonts w:cs="Guttman Keren" w:hint="cs"/>
          <w:sz w:val="24"/>
          <w:szCs w:val="24"/>
          <w:rtl/>
        </w:rPr>
        <w:t>חשוך</w:t>
      </w:r>
      <w:r w:rsidRPr="007E08A6">
        <w:rPr>
          <w:rFonts w:cs="Guttman Keren"/>
          <w:sz w:val="24"/>
          <w:szCs w:val="24"/>
          <w:rtl/>
        </w:rPr>
        <w:t xml:space="preserve"> </w:t>
      </w:r>
      <w:r w:rsidRPr="007E08A6">
        <w:rPr>
          <w:rFonts w:cs="Guttman Keren" w:hint="cs"/>
          <w:sz w:val="24"/>
          <w:szCs w:val="24"/>
          <w:rtl/>
        </w:rPr>
        <w:t>אדם</w:t>
      </w:r>
      <w:r w:rsidRPr="007E08A6">
        <w:rPr>
          <w:rFonts w:cs="Guttman Keren"/>
          <w:sz w:val="24"/>
          <w:szCs w:val="24"/>
          <w:rtl/>
        </w:rPr>
        <w:t xml:space="preserve"> </w:t>
      </w:r>
      <w:r w:rsidRPr="007E08A6">
        <w:rPr>
          <w:rFonts w:cs="Guttman Keren" w:hint="cs"/>
          <w:sz w:val="24"/>
          <w:szCs w:val="24"/>
          <w:rtl/>
        </w:rPr>
        <w:t>רוצה</w:t>
      </w:r>
      <w:r w:rsidRPr="007E08A6">
        <w:rPr>
          <w:rFonts w:cs="Guttman Keren"/>
          <w:sz w:val="24"/>
          <w:szCs w:val="24"/>
          <w:rtl/>
        </w:rPr>
        <w:t xml:space="preserve"> </w:t>
      </w:r>
      <w:r w:rsidRPr="007E08A6">
        <w:rPr>
          <w:rFonts w:cs="Guttman Keren" w:hint="cs"/>
          <w:sz w:val="24"/>
          <w:szCs w:val="24"/>
          <w:rtl/>
        </w:rPr>
        <w:t>לתפוס</w:t>
      </w:r>
      <w:r w:rsidRPr="007E08A6">
        <w:rPr>
          <w:rFonts w:cs="Guttman Keren"/>
          <w:sz w:val="24"/>
          <w:szCs w:val="24"/>
          <w:rtl/>
        </w:rPr>
        <w:t xml:space="preserve"> </w:t>
      </w:r>
      <w:r w:rsidRPr="007E08A6">
        <w:rPr>
          <w:rFonts w:cs="Guttman Keren" w:hint="cs"/>
          <w:sz w:val="24"/>
          <w:szCs w:val="24"/>
          <w:rtl/>
        </w:rPr>
        <w:t>אותה</w:t>
      </w:r>
      <w:r w:rsidRPr="007E08A6">
        <w:rPr>
          <w:rFonts w:cs="Guttman Keren"/>
          <w:sz w:val="24"/>
          <w:szCs w:val="24"/>
          <w:rtl/>
        </w:rPr>
        <w:t xml:space="preserve"> </w:t>
      </w:r>
      <w:r w:rsidRPr="007E08A6">
        <w:rPr>
          <w:rFonts w:cs="Guttman Keren" w:hint="cs"/>
          <w:sz w:val="24"/>
          <w:szCs w:val="24"/>
          <w:rtl/>
        </w:rPr>
        <w:t>בידו</w:t>
      </w:r>
      <w:r w:rsidRPr="007E08A6">
        <w:rPr>
          <w:rFonts w:cs="Guttman Keren"/>
          <w:sz w:val="24"/>
          <w:szCs w:val="24"/>
          <w:rtl/>
        </w:rPr>
        <w:t xml:space="preserve"> </w:t>
      </w:r>
      <w:r w:rsidRPr="007E08A6">
        <w:rPr>
          <w:rFonts w:cs="Guttman Keren" w:hint="cs"/>
          <w:sz w:val="24"/>
          <w:szCs w:val="24"/>
          <w:rtl/>
        </w:rPr>
        <w:t>וכשהוא</w:t>
      </w:r>
      <w:r w:rsidRPr="007E08A6">
        <w:rPr>
          <w:rFonts w:cs="Guttman Keren"/>
          <w:sz w:val="24"/>
          <w:szCs w:val="24"/>
          <w:rtl/>
        </w:rPr>
        <w:t xml:space="preserve"> </w:t>
      </w:r>
      <w:r w:rsidRPr="007E08A6">
        <w:rPr>
          <w:rFonts w:cs="Guttman Keren" w:hint="cs"/>
          <w:sz w:val="24"/>
          <w:szCs w:val="24"/>
          <w:rtl/>
        </w:rPr>
        <w:t>פותח</w:t>
      </w:r>
      <w:r w:rsidRPr="007E08A6">
        <w:rPr>
          <w:rFonts w:cs="Guttman Keren"/>
          <w:sz w:val="24"/>
          <w:szCs w:val="24"/>
          <w:rtl/>
        </w:rPr>
        <w:t xml:space="preserve"> </w:t>
      </w:r>
      <w:r w:rsidRPr="007E08A6">
        <w:rPr>
          <w:rFonts w:cs="Guttman Keren" w:hint="cs"/>
          <w:sz w:val="24"/>
          <w:szCs w:val="24"/>
          <w:rtl/>
        </w:rPr>
        <w:t>את</w:t>
      </w:r>
      <w:r w:rsidRPr="007E08A6">
        <w:rPr>
          <w:rFonts w:cs="Guttman Keren"/>
          <w:sz w:val="24"/>
          <w:szCs w:val="24"/>
          <w:rtl/>
        </w:rPr>
        <w:t xml:space="preserve"> </w:t>
      </w:r>
      <w:r w:rsidRPr="007E08A6">
        <w:rPr>
          <w:rFonts w:cs="Guttman Keren" w:hint="cs"/>
          <w:sz w:val="24"/>
          <w:szCs w:val="24"/>
          <w:rtl/>
        </w:rPr>
        <w:t>כפות</w:t>
      </w:r>
      <w:r w:rsidRPr="007E08A6">
        <w:rPr>
          <w:rFonts w:cs="Guttman Keren"/>
          <w:sz w:val="24"/>
          <w:szCs w:val="24"/>
          <w:rtl/>
        </w:rPr>
        <w:t xml:space="preserve"> </w:t>
      </w:r>
      <w:r w:rsidRPr="007E08A6">
        <w:rPr>
          <w:rFonts w:cs="Guttman Keren" w:hint="cs"/>
          <w:sz w:val="24"/>
          <w:szCs w:val="24"/>
          <w:rtl/>
        </w:rPr>
        <w:t>ידיו</w:t>
      </w:r>
      <w:r w:rsidRPr="007E08A6">
        <w:rPr>
          <w:rFonts w:cs="Guttman Keren"/>
          <w:sz w:val="24"/>
          <w:szCs w:val="24"/>
          <w:rtl/>
        </w:rPr>
        <w:t xml:space="preserve"> </w:t>
      </w:r>
      <w:r w:rsidRPr="007E08A6">
        <w:rPr>
          <w:rFonts w:cs="Guttman Keren" w:hint="cs"/>
          <w:sz w:val="24"/>
          <w:szCs w:val="24"/>
          <w:rtl/>
        </w:rPr>
        <w:t>הן</w:t>
      </w:r>
      <w:r w:rsidRPr="007E08A6">
        <w:rPr>
          <w:rFonts w:cs="Guttman Keren"/>
          <w:sz w:val="24"/>
          <w:szCs w:val="24"/>
          <w:rtl/>
        </w:rPr>
        <w:t xml:space="preserve"> </w:t>
      </w:r>
      <w:r w:rsidRPr="007E08A6">
        <w:rPr>
          <w:rFonts w:cs="Guttman Keren" w:hint="cs"/>
          <w:sz w:val="24"/>
          <w:szCs w:val="24"/>
          <w:rtl/>
        </w:rPr>
        <w:t>ריקות</w:t>
      </w:r>
      <w:r w:rsidRPr="007E08A6">
        <w:rPr>
          <w:rFonts w:cs="Guttman Keren"/>
          <w:sz w:val="24"/>
          <w:szCs w:val="24"/>
          <w:rtl/>
        </w:rPr>
        <w:t xml:space="preserve"> </w:t>
      </w:r>
      <w:r w:rsidRPr="007E08A6">
        <w:rPr>
          <w:rFonts w:cs="Guttman Keren" w:hint="cs"/>
          <w:sz w:val="24"/>
          <w:szCs w:val="24"/>
          <w:rtl/>
        </w:rPr>
        <w:t>ואין</w:t>
      </w:r>
      <w:r w:rsidRPr="007E08A6">
        <w:rPr>
          <w:rFonts w:cs="Guttman Keren"/>
          <w:sz w:val="24"/>
          <w:szCs w:val="24"/>
          <w:rtl/>
        </w:rPr>
        <w:t xml:space="preserve"> </w:t>
      </w:r>
      <w:r w:rsidRPr="007E08A6">
        <w:rPr>
          <w:rFonts w:cs="Guttman Keren" w:hint="cs"/>
          <w:sz w:val="24"/>
          <w:szCs w:val="24"/>
          <w:rtl/>
        </w:rPr>
        <w:t>בהן</w:t>
      </w:r>
      <w:r w:rsidRPr="007E08A6">
        <w:rPr>
          <w:rFonts w:cs="Guttman Keren"/>
          <w:sz w:val="24"/>
          <w:szCs w:val="24"/>
          <w:rtl/>
        </w:rPr>
        <w:t xml:space="preserve"> </w:t>
      </w:r>
      <w:r w:rsidRPr="007E08A6">
        <w:rPr>
          <w:rFonts w:cs="Guttman Keren" w:hint="cs"/>
          <w:sz w:val="24"/>
          <w:szCs w:val="24"/>
          <w:rtl/>
        </w:rPr>
        <w:t>כלום</w:t>
      </w:r>
      <w:r w:rsidRPr="007E08A6">
        <w:rPr>
          <w:rFonts w:cs="Guttman Keren" w:hint="eastAsia"/>
          <w:sz w:val="24"/>
          <w:szCs w:val="24"/>
          <w:rtl/>
        </w:rPr>
        <w:t>“</w:t>
      </w:r>
      <w:r>
        <w:rPr>
          <w:rFonts w:cs="Guttman Keren" w:hint="cs"/>
          <w:sz w:val="24"/>
          <w:szCs w:val="24"/>
          <w:rtl/>
        </w:rPr>
        <w:t xml:space="preserve"> </w:t>
      </w:r>
      <w:r w:rsidRPr="007E08A6">
        <w:rPr>
          <w:rFonts w:cs="Guttman Keren"/>
          <w:sz w:val="24"/>
          <w:szCs w:val="24"/>
          <w:rtl/>
        </w:rPr>
        <w:t>(</w:t>
      </w:r>
      <w:r w:rsidRPr="007E08A6">
        <w:rPr>
          <w:rFonts w:cs="Guttman Keren" w:hint="cs"/>
          <w:sz w:val="24"/>
          <w:szCs w:val="24"/>
          <w:rtl/>
        </w:rPr>
        <w:t>רבי</w:t>
      </w:r>
      <w:r w:rsidRPr="007E08A6">
        <w:rPr>
          <w:rFonts w:cs="Guttman Keren"/>
          <w:sz w:val="24"/>
          <w:szCs w:val="24"/>
          <w:rtl/>
        </w:rPr>
        <w:t xml:space="preserve"> </w:t>
      </w:r>
      <w:r w:rsidRPr="007E08A6">
        <w:rPr>
          <w:rFonts w:cs="Guttman Keren" w:hint="cs"/>
          <w:sz w:val="24"/>
          <w:szCs w:val="24"/>
          <w:rtl/>
        </w:rPr>
        <w:t>נחמן</w:t>
      </w:r>
      <w:r w:rsidRPr="007E08A6">
        <w:rPr>
          <w:rFonts w:cs="Guttman Keren"/>
          <w:sz w:val="24"/>
          <w:szCs w:val="24"/>
          <w:rtl/>
        </w:rPr>
        <w:t xml:space="preserve"> </w:t>
      </w:r>
      <w:r w:rsidRPr="007E08A6">
        <w:rPr>
          <w:rFonts w:cs="Guttman Keren" w:hint="cs"/>
          <w:sz w:val="24"/>
          <w:szCs w:val="24"/>
          <w:rtl/>
        </w:rPr>
        <w:t>מברסלב</w:t>
      </w:r>
      <w:r w:rsidRPr="007E08A6">
        <w:rPr>
          <w:rFonts w:cs="Guttman Keren"/>
          <w:sz w:val="24"/>
          <w:szCs w:val="24"/>
          <w:rtl/>
        </w:rPr>
        <w:t>)</w:t>
      </w:r>
    </w:p>
    <w:p w:rsidR="009D4160" w:rsidRDefault="009D4160" w:rsidP="009D4160">
      <w:pPr>
        <w:spacing w:line="240" w:lineRule="auto"/>
        <w:rPr>
          <w:rFonts w:cs="Guttman Keren"/>
          <w:b/>
          <w:bCs/>
          <w:sz w:val="28"/>
          <w:szCs w:val="28"/>
          <w:u w:val="double"/>
          <w:rtl/>
        </w:rPr>
      </w:pPr>
      <w:r>
        <w:rPr>
          <w:rFonts w:cs="Guttman Keren" w:hint="cs"/>
          <w:b/>
          <w:bCs/>
          <w:sz w:val="28"/>
          <w:szCs w:val="28"/>
          <w:u w:val="double"/>
          <w:rtl/>
        </w:rPr>
        <w:t>שבת שלום ומבורך!</w:t>
      </w:r>
    </w:p>
    <w:p w:rsidR="009D4160" w:rsidRPr="009D4160" w:rsidRDefault="009D4160" w:rsidP="007E08A6">
      <w:pPr>
        <w:spacing w:line="240" w:lineRule="auto"/>
        <w:jc w:val="center"/>
        <w:rPr>
          <w:rFonts w:cs="Guttman Keren"/>
        </w:rPr>
      </w:pPr>
      <w:bookmarkStart w:id="0" w:name="_GoBack"/>
      <w:bookmarkEnd w:id="0"/>
    </w:p>
    <w:sectPr w:rsidR="009D4160" w:rsidRPr="009D4160" w:rsidSect="008B7924">
      <w:headerReference w:type="default" r:id="rId7"/>
      <w:pgSz w:w="11906" w:h="16838"/>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AD" w:rsidRDefault="002622AD" w:rsidP="008B7924">
      <w:pPr>
        <w:spacing w:after="0" w:line="240" w:lineRule="auto"/>
      </w:pPr>
      <w:r>
        <w:separator/>
      </w:r>
    </w:p>
  </w:endnote>
  <w:endnote w:type="continuationSeparator" w:id="0">
    <w:p w:rsidR="002622AD" w:rsidRDefault="002622AD" w:rsidP="008B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AD" w:rsidRDefault="002622AD" w:rsidP="008B7924">
      <w:pPr>
        <w:spacing w:after="0" w:line="240" w:lineRule="auto"/>
      </w:pPr>
      <w:r>
        <w:separator/>
      </w:r>
    </w:p>
  </w:footnote>
  <w:footnote w:type="continuationSeparator" w:id="0">
    <w:p w:rsidR="002622AD" w:rsidRDefault="002622AD" w:rsidP="008B7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24" w:rsidRPr="008B7924" w:rsidRDefault="008B7924">
    <w:pPr>
      <w:pStyle w:val="a7"/>
      <w:rPr>
        <w:rFonts w:cs="Guttman Keren"/>
      </w:rPr>
    </w:pPr>
    <w:r w:rsidRPr="008B7924">
      <w:rPr>
        <w:rFonts w:cs="Guttman Keren"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24"/>
    <w:rsid w:val="00091C87"/>
    <w:rsid w:val="002253D8"/>
    <w:rsid w:val="002622AD"/>
    <w:rsid w:val="002940E0"/>
    <w:rsid w:val="003432E4"/>
    <w:rsid w:val="00401A4E"/>
    <w:rsid w:val="004B5AB2"/>
    <w:rsid w:val="00740B0D"/>
    <w:rsid w:val="007D227B"/>
    <w:rsid w:val="007E08A6"/>
    <w:rsid w:val="008B7924"/>
    <w:rsid w:val="008C4312"/>
    <w:rsid w:val="009D4160"/>
    <w:rsid w:val="00AE03E4"/>
    <w:rsid w:val="00C44092"/>
    <w:rsid w:val="00E16562"/>
    <w:rsid w:val="00E611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60"/>
    <w:pPr>
      <w:bidi/>
    </w:pPr>
  </w:style>
  <w:style w:type="paragraph" w:styleId="1">
    <w:name w:val="heading 1"/>
    <w:basedOn w:val="a"/>
    <w:next w:val="a"/>
    <w:link w:val="10"/>
    <w:uiPriority w:val="9"/>
    <w:qFormat/>
    <w:rsid w:val="00E61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pPr>
    <w:rPr>
      <w:b/>
      <w:bCs/>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table" w:styleId="a6">
    <w:name w:val="Table Grid"/>
    <w:basedOn w:val="a1"/>
    <w:uiPriority w:val="59"/>
    <w:rsid w:val="008B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7924"/>
    <w:pPr>
      <w:tabs>
        <w:tab w:val="center" w:pos="4153"/>
        <w:tab w:val="right" w:pos="8306"/>
      </w:tabs>
      <w:spacing w:after="0" w:line="240" w:lineRule="auto"/>
    </w:pPr>
  </w:style>
  <w:style w:type="character" w:customStyle="1" w:styleId="a8">
    <w:name w:val="כותרת עליונה תו"/>
    <w:basedOn w:val="a0"/>
    <w:link w:val="a7"/>
    <w:uiPriority w:val="99"/>
    <w:rsid w:val="008B7924"/>
  </w:style>
  <w:style w:type="paragraph" w:styleId="a9">
    <w:name w:val="footer"/>
    <w:basedOn w:val="a"/>
    <w:link w:val="aa"/>
    <w:uiPriority w:val="99"/>
    <w:unhideWhenUsed/>
    <w:rsid w:val="008B7924"/>
    <w:pPr>
      <w:tabs>
        <w:tab w:val="center" w:pos="4153"/>
        <w:tab w:val="right" w:pos="8306"/>
      </w:tabs>
      <w:spacing w:after="0" w:line="240" w:lineRule="auto"/>
    </w:pPr>
  </w:style>
  <w:style w:type="character" w:customStyle="1" w:styleId="aa">
    <w:name w:val="כותרת תחתונה תו"/>
    <w:basedOn w:val="a0"/>
    <w:link w:val="a9"/>
    <w:uiPriority w:val="99"/>
    <w:rsid w:val="008B7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60"/>
    <w:pPr>
      <w:bidi/>
    </w:pPr>
  </w:style>
  <w:style w:type="paragraph" w:styleId="1">
    <w:name w:val="heading 1"/>
    <w:basedOn w:val="a"/>
    <w:next w:val="a"/>
    <w:link w:val="10"/>
    <w:uiPriority w:val="9"/>
    <w:qFormat/>
    <w:rsid w:val="00E61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pPr>
    <w:rPr>
      <w:b/>
      <w:bCs/>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table" w:styleId="a6">
    <w:name w:val="Table Grid"/>
    <w:basedOn w:val="a1"/>
    <w:uiPriority w:val="59"/>
    <w:rsid w:val="008B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7924"/>
    <w:pPr>
      <w:tabs>
        <w:tab w:val="center" w:pos="4153"/>
        <w:tab w:val="right" w:pos="8306"/>
      </w:tabs>
      <w:spacing w:after="0" w:line="240" w:lineRule="auto"/>
    </w:pPr>
  </w:style>
  <w:style w:type="character" w:customStyle="1" w:styleId="a8">
    <w:name w:val="כותרת עליונה תו"/>
    <w:basedOn w:val="a0"/>
    <w:link w:val="a7"/>
    <w:uiPriority w:val="99"/>
    <w:rsid w:val="008B7924"/>
  </w:style>
  <w:style w:type="paragraph" w:styleId="a9">
    <w:name w:val="footer"/>
    <w:basedOn w:val="a"/>
    <w:link w:val="aa"/>
    <w:uiPriority w:val="99"/>
    <w:unhideWhenUsed/>
    <w:rsid w:val="008B7924"/>
    <w:pPr>
      <w:tabs>
        <w:tab w:val="center" w:pos="4153"/>
        <w:tab w:val="right" w:pos="8306"/>
      </w:tabs>
      <w:spacing w:after="0" w:line="240" w:lineRule="auto"/>
    </w:pPr>
  </w:style>
  <w:style w:type="character" w:customStyle="1" w:styleId="aa">
    <w:name w:val="כותרת תחתונה תו"/>
    <w:basedOn w:val="a0"/>
    <w:link w:val="a9"/>
    <w:uiPriority w:val="99"/>
    <w:rsid w:val="008B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3562</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2</cp:revision>
  <dcterms:created xsi:type="dcterms:W3CDTF">2015-11-03T17:35:00Z</dcterms:created>
  <dcterms:modified xsi:type="dcterms:W3CDTF">2015-11-03T17:35:00Z</dcterms:modified>
</cp:coreProperties>
</file>