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9A" w:rsidRPr="00292483" w:rsidRDefault="00292483" w:rsidP="00292483">
      <w:pPr>
        <w:rPr>
          <w:b/>
          <w:bCs/>
          <w:szCs w:val="28"/>
          <w:rtl/>
        </w:rPr>
      </w:pPr>
      <w:r w:rsidRPr="00292483">
        <w:rPr>
          <w:rFonts w:hint="cs"/>
          <w:b/>
          <w:bCs/>
          <w:szCs w:val="28"/>
          <w:rtl/>
        </w:rPr>
        <w:t>השלמים מתחלקים לשלושה חלקים</w:t>
      </w:r>
    </w:p>
    <w:p w:rsidR="00292483" w:rsidRDefault="00292483" w:rsidP="00FA6ACD">
      <w:pPr>
        <w:rPr>
          <w:szCs w:val="28"/>
          <w:rtl/>
        </w:rPr>
      </w:pPr>
      <w:r>
        <w:rPr>
          <w:rFonts w:hint="cs"/>
          <w:szCs w:val="28"/>
          <w:rtl/>
        </w:rPr>
        <w:t>יש איברים שמוקטרים על המזבח יש איברים שמחולקים לכהנים וישנם איברים שנשארים לבעלים. העבר קו או צבע באותו צבע בין החלק בבהמה להיכן שהוא הולך.</w:t>
      </w:r>
      <w:r w:rsidR="00570580" w:rsidRPr="00570580">
        <w:rPr>
          <w:noProof/>
        </w:rPr>
        <w:t xml:space="preserve"> </w:t>
      </w:r>
    </w:p>
    <w:p w:rsidR="00292483" w:rsidRDefault="002B6C04" w:rsidP="00570580">
      <w:pPr>
        <w:rPr>
          <w:szCs w:val="28"/>
        </w:rPr>
      </w:pPr>
      <w:r>
        <w:rPr>
          <w:noProof/>
          <w:szCs w:val="28"/>
        </w:rPr>
        <w:pict>
          <v:oval id="_x0000_s1042" style="position:absolute;left:0;text-align:left;margin-left:198pt;margin-top:254.2pt;width:101.3pt;height:50.25pt;z-index:251683840" filled="f">
            <v:textbox>
              <w:txbxContent>
                <w:p w:rsidR="00941DC3" w:rsidRPr="00941DC3" w:rsidRDefault="00941DC3" w:rsidP="00941DC3">
                  <w:pPr>
                    <w:jc w:val="center"/>
                    <w:rPr>
                      <w:rFonts w:cs="David"/>
                      <w:b/>
                      <w:bCs/>
                      <w:sz w:val="36"/>
                      <w:szCs w:val="36"/>
                    </w:rPr>
                  </w:pPr>
                  <w:r w:rsidRPr="00941DC3">
                    <w:rPr>
                      <w:rFonts w:cs="David" w:hint="cs"/>
                      <w:b/>
                      <w:bCs/>
                      <w:sz w:val="36"/>
                      <w:szCs w:val="36"/>
                      <w:rtl/>
                    </w:rPr>
                    <w:t>לבעלים</w:t>
                  </w:r>
                </w:p>
              </w:txbxContent>
            </v:textbox>
            <w10:wrap anchorx="page"/>
          </v:oval>
        </w:pict>
      </w:r>
      <w:r>
        <w:rPr>
          <w:noProof/>
          <w:szCs w:val="28"/>
        </w:rPr>
        <w:pict>
          <v:oval id="_x0000_s1041" style="position:absolute;left:0;text-align:left;margin-left:198pt;margin-top:138.65pt;width:101.3pt;height:50.25pt;z-index:251680768" filled="f">
            <v:textbox>
              <w:txbxContent>
                <w:p w:rsidR="00941DC3" w:rsidRPr="00941DC3" w:rsidRDefault="00941DC3" w:rsidP="00941DC3">
                  <w:pPr>
                    <w:jc w:val="center"/>
                    <w:rPr>
                      <w:rFonts w:cs="David"/>
                      <w:b/>
                      <w:bCs/>
                      <w:sz w:val="36"/>
                      <w:szCs w:val="36"/>
                    </w:rPr>
                  </w:pPr>
                  <w:r w:rsidRPr="00941DC3">
                    <w:rPr>
                      <w:rFonts w:cs="David" w:hint="cs"/>
                      <w:b/>
                      <w:bCs/>
                      <w:sz w:val="36"/>
                      <w:szCs w:val="36"/>
                      <w:rtl/>
                    </w:rPr>
                    <w:t>לכהנים</w:t>
                  </w:r>
                </w:p>
              </w:txbxContent>
            </v:textbox>
            <w10:wrap anchorx="page"/>
          </v:oval>
        </w:pict>
      </w:r>
      <w:r>
        <w:rPr>
          <w:noProof/>
          <w:szCs w:val="28"/>
        </w:rPr>
        <w:pict>
          <v:oval id="_x0000_s1040" style="position:absolute;left:0;text-align:left;margin-left:198pt;margin-top:14.75pt;width:101.3pt;height:50.25pt;z-index:251677696" filled="f">
            <v:textbox>
              <w:txbxContent>
                <w:p w:rsidR="00941DC3" w:rsidRPr="00941DC3" w:rsidRDefault="00941DC3" w:rsidP="00941DC3">
                  <w:pPr>
                    <w:jc w:val="center"/>
                    <w:rPr>
                      <w:rFonts w:cs="David"/>
                      <w:b/>
                      <w:bCs/>
                      <w:sz w:val="40"/>
                      <w:szCs w:val="40"/>
                    </w:rPr>
                  </w:pPr>
                  <w:r w:rsidRPr="00941DC3"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>למזבח</w:t>
                  </w:r>
                </w:p>
              </w:txbxContent>
            </v:textbox>
            <w10:wrap anchorx="page"/>
          </v:oval>
        </w:pict>
      </w:r>
      <w:r>
        <w:rPr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-48.15pt;margin-top:6.4pt;width:120.55pt;height:58.6pt;z-index:251664384">
            <v:shadow on="t" opacity=".5" offset="-6pt,-6pt"/>
            <v:textbox>
              <w:txbxContent>
                <w:p w:rsidR="00292483" w:rsidRPr="00292483" w:rsidRDefault="00292483" w:rsidP="00292483">
                  <w:pPr>
                    <w:jc w:val="center"/>
                    <w:rPr>
                      <w:rFonts w:cs="David"/>
                      <w:b/>
                      <w:bCs/>
                      <w:sz w:val="32"/>
                      <w:szCs w:val="32"/>
                    </w:rPr>
                  </w:pPr>
                  <w:r w:rsidRPr="00292483"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t>החלב המכסה את כל הקרב</w:t>
                  </w:r>
                </w:p>
              </w:txbxContent>
            </v:textbox>
            <w10:wrap anchorx="page"/>
          </v:shape>
        </w:pict>
      </w:r>
      <w:r>
        <w:rPr>
          <w:noProof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393.05pt;margin-top:6.4pt;width:82.05pt;height:41pt;z-index:251658240">
            <v:shadow on="t" opacity=".5" offset="-6pt,-6pt"/>
            <v:textbox>
              <w:txbxContent>
                <w:p w:rsidR="00292483" w:rsidRPr="00292483" w:rsidRDefault="00292483" w:rsidP="00292483">
                  <w:pPr>
                    <w:jc w:val="center"/>
                    <w:rPr>
                      <w:rFonts w:cs="David"/>
                      <w:b/>
                      <w:bCs/>
                      <w:sz w:val="52"/>
                      <w:szCs w:val="52"/>
                    </w:rPr>
                  </w:pPr>
                  <w:r w:rsidRPr="00292483">
                    <w:rPr>
                      <w:rFonts w:cs="David" w:hint="cs"/>
                      <w:b/>
                      <w:bCs/>
                      <w:sz w:val="52"/>
                      <w:szCs w:val="52"/>
                      <w:rtl/>
                    </w:rPr>
                    <w:t>החזה</w:t>
                  </w:r>
                </w:p>
              </w:txbxContent>
            </v:textbox>
            <w10:wrap anchorx="page"/>
          </v:shape>
        </w:pict>
      </w:r>
      <w:r w:rsidR="00570580">
        <w:rPr>
          <w:szCs w:val="28"/>
        </w:rPr>
        <w:t>c</w:t>
      </w:r>
    </w:p>
    <w:p w:rsidR="00570580" w:rsidRDefault="00FA6ACD" w:rsidP="00292483">
      <w:pPr>
        <w:rPr>
          <w:szCs w:val="28"/>
        </w:rPr>
      </w:pPr>
      <w:r>
        <w:rPr>
          <w:noProof/>
          <w:szCs w:val="28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13335</wp:posOffset>
            </wp:positionV>
            <wp:extent cx="1905000" cy="1094740"/>
            <wp:effectExtent l="19050" t="0" r="0" b="0"/>
            <wp:wrapSquare wrapText="bothSides"/>
            <wp:docPr id="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C04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0;margin-top:0;width:182.6pt;height:78.85pt;z-index:251674624;mso-position-horizontal:center;mso-position-horizontal-relative:text;mso-position-vertical-relative:text;mso-width-relative:margin;mso-height-relative:margin" stroked="f">
            <v:textbox>
              <w:txbxContent>
                <w:p w:rsidR="00570580" w:rsidRDefault="00570580" w:rsidP="00570580"/>
              </w:txbxContent>
            </v:textbox>
          </v:shape>
        </w:pict>
      </w:r>
    </w:p>
    <w:p w:rsidR="00570580" w:rsidRDefault="002B6C04" w:rsidP="00FA6ACD">
      <w:pPr>
        <w:ind w:left="-1192" w:firstLine="1192"/>
        <w:rPr>
          <w:szCs w:val="28"/>
        </w:rPr>
      </w:pPr>
      <w:r>
        <w:rPr>
          <w:noProof/>
          <w:szCs w:val="28"/>
        </w:rPr>
        <w:pict>
          <v:shape id="_x0000_s1036" type="#_x0000_t109" style="position:absolute;left:0;text-align:left;margin-left:-48.15pt;margin-top:24.4pt;width:120.55pt;height:34.3pt;z-index:251665408">
            <v:shadow on="t" opacity=".5" offset="-6pt,-6pt"/>
            <v:textbox>
              <w:txbxContent>
                <w:p w:rsidR="00292483" w:rsidRPr="00292483" w:rsidRDefault="00292483" w:rsidP="00292483">
                  <w:pPr>
                    <w:jc w:val="center"/>
                    <w:rPr>
                      <w:rFonts w:cs="David"/>
                      <w:b/>
                      <w:bCs/>
                      <w:sz w:val="40"/>
                      <w:szCs w:val="40"/>
                    </w:rPr>
                  </w:pPr>
                  <w:r w:rsidRPr="00292483"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>יותרת הכבד</w:t>
                  </w:r>
                </w:p>
              </w:txbxContent>
            </v:textbox>
            <w10:wrap anchorx="page"/>
          </v:shape>
        </w:pict>
      </w:r>
      <w:r>
        <w:rPr>
          <w:noProof/>
          <w:szCs w:val="28"/>
        </w:rPr>
        <w:pict>
          <v:shape id="_x0000_s1029" type="#_x0000_t176" style="position:absolute;left:0;text-align:left;margin-left:393.05pt;margin-top:9.9pt;width:82.05pt;height:41pt;z-index:251659264">
            <v:shadow on="t" opacity=".5" offset="-6pt,-6pt"/>
            <v:textbox>
              <w:txbxContent>
                <w:p w:rsidR="00292483" w:rsidRPr="00292483" w:rsidRDefault="00292483" w:rsidP="00292483">
                  <w:pPr>
                    <w:jc w:val="center"/>
                    <w:rPr>
                      <w:rFonts w:cs="David"/>
                      <w:b/>
                      <w:bCs/>
                      <w:sz w:val="52"/>
                      <w:szCs w:val="52"/>
                      <w:rtl/>
                    </w:rPr>
                  </w:pPr>
                  <w:r w:rsidRPr="00292483">
                    <w:rPr>
                      <w:rFonts w:cs="David" w:hint="cs"/>
                      <w:b/>
                      <w:bCs/>
                      <w:sz w:val="44"/>
                      <w:szCs w:val="44"/>
                      <w:rtl/>
                    </w:rPr>
                    <w:t>הכליות</w:t>
                  </w:r>
                </w:p>
              </w:txbxContent>
            </v:textbox>
            <w10:wrap anchorx="page"/>
          </v:shape>
        </w:pict>
      </w:r>
    </w:p>
    <w:p w:rsidR="00570580" w:rsidRDefault="00570580" w:rsidP="00292483">
      <w:pPr>
        <w:rPr>
          <w:szCs w:val="28"/>
        </w:rPr>
      </w:pPr>
    </w:p>
    <w:p w:rsidR="00570580" w:rsidRDefault="002B6C04" w:rsidP="00292483">
      <w:pPr>
        <w:rPr>
          <w:szCs w:val="28"/>
        </w:rPr>
      </w:pPr>
      <w:r>
        <w:rPr>
          <w:noProof/>
          <w:szCs w:val="28"/>
        </w:rPr>
        <w:pict>
          <v:shape id="_x0000_s1037" type="#_x0000_t109" style="position:absolute;left:0;text-align:left;margin-left:-48.15pt;margin-top:16.75pt;width:120.55pt;height:58.6pt;z-index:251666432">
            <v:shadow on="t" opacity=".5" offset="-6pt,-6pt"/>
            <v:textbox>
              <w:txbxContent>
                <w:p w:rsidR="00292483" w:rsidRPr="00292483" w:rsidRDefault="00292483" w:rsidP="00292483">
                  <w:pPr>
                    <w:jc w:val="center"/>
                    <w:rPr>
                      <w:rFonts w:cs="David"/>
                      <w:b/>
                      <w:bCs/>
                      <w:sz w:val="36"/>
                      <w:szCs w:val="36"/>
                    </w:rPr>
                  </w:pPr>
                  <w:r w:rsidRPr="00292483">
                    <w:rPr>
                      <w:rFonts w:cs="David" w:hint="cs"/>
                      <w:b/>
                      <w:bCs/>
                      <w:sz w:val="36"/>
                      <w:szCs w:val="36"/>
                      <w:rtl/>
                    </w:rPr>
                    <w:t xml:space="preserve">כל הכבד </w:t>
                  </w:r>
                  <w:r w:rsidRPr="00FA6ACD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Pr="00BB455E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חוץ מחתיכה קטנה</w:t>
                  </w:r>
                  <w:r w:rsidRPr="00FA6ACD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noProof/>
          <w:szCs w:val="28"/>
        </w:rPr>
        <w:pict>
          <v:shape id="_x0000_s1030" type="#_x0000_t176" style="position:absolute;left:0;text-align:left;margin-left:393.15pt;margin-top:9.15pt;width:82.05pt;height:41pt;z-index:251660288">
            <v:shadow on="t" opacity=".5" offset="-6pt,-6pt"/>
            <v:textbox>
              <w:txbxContent>
                <w:p w:rsidR="00292483" w:rsidRPr="00292483" w:rsidRDefault="00292483" w:rsidP="00292483">
                  <w:pPr>
                    <w:jc w:val="center"/>
                    <w:rPr>
                      <w:rFonts w:cs="David"/>
                      <w:b/>
                      <w:bCs/>
                      <w:sz w:val="52"/>
                      <w:szCs w:val="52"/>
                    </w:rPr>
                  </w:pPr>
                  <w:r w:rsidRPr="00292483">
                    <w:rPr>
                      <w:rFonts w:cs="David" w:hint="cs"/>
                      <w:b/>
                      <w:bCs/>
                      <w:sz w:val="44"/>
                      <w:szCs w:val="44"/>
                      <w:rtl/>
                    </w:rPr>
                    <w:t>הידיים</w:t>
                  </w:r>
                </w:p>
              </w:txbxContent>
            </v:textbox>
            <w10:wrap anchorx="page"/>
          </v:shape>
        </w:pict>
      </w:r>
      <w:r>
        <w:rPr>
          <w:noProof/>
          <w:szCs w:val="28"/>
        </w:rPr>
        <w:pict>
          <v:shape id="_x0000_s1046" type="#_x0000_t202" style="position:absolute;left:0;text-align:left;margin-left:0;margin-top:0;width:66.65pt;height:105.05pt;z-index:251679744;mso-position-horizontal:center;mso-width-relative:margin;mso-height-relative:margin" stroked="f">
            <v:textbox>
              <w:txbxContent>
                <w:p w:rsidR="00BB455E" w:rsidRDefault="00BB455E" w:rsidP="00BB455E">
                  <w:r>
                    <w:rPr>
                      <w:noProof/>
                    </w:rPr>
                    <w:drawing>
                      <wp:inline distT="0" distB="0" distL="0" distR="0">
                        <wp:extent cx="741361" cy="1265274"/>
                        <wp:effectExtent l="19050" t="0" r="1589" b="0"/>
                        <wp:docPr id="9" name="תמונה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558" cy="127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70580" w:rsidRDefault="00570580" w:rsidP="00292483">
      <w:pPr>
        <w:rPr>
          <w:szCs w:val="28"/>
        </w:rPr>
      </w:pPr>
    </w:p>
    <w:p w:rsidR="00570580" w:rsidRDefault="002B6C04" w:rsidP="00292483">
      <w:pPr>
        <w:rPr>
          <w:szCs w:val="28"/>
        </w:rPr>
      </w:pPr>
      <w:r>
        <w:rPr>
          <w:noProof/>
          <w:szCs w:val="28"/>
        </w:rPr>
        <w:pict>
          <v:shape id="_x0000_s1031" type="#_x0000_t176" style="position:absolute;left:0;text-align:left;margin-left:393.15pt;margin-top:5.15pt;width:82.05pt;height:41pt;z-index:251661312">
            <v:shadow on="t" opacity=".5" offset="-6pt,-6pt"/>
            <v:textbox>
              <w:txbxContent>
                <w:p w:rsidR="00292483" w:rsidRPr="00292483" w:rsidRDefault="00292483" w:rsidP="00292483">
                  <w:pPr>
                    <w:jc w:val="center"/>
                    <w:rPr>
                      <w:rFonts w:cs="David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cs="David" w:hint="cs"/>
                      <w:b/>
                      <w:bCs/>
                      <w:sz w:val="52"/>
                      <w:szCs w:val="52"/>
                      <w:rtl/>
                    </w:rPr>
                    <w:t>השוק</w:t>
                  </w:r>
                </w:p>
              </w:txbxContent>
            </v:textbox>
            <w10:wrap anchorx="page"/>
          </v:shape>
        </w:pict>
      </w:r>
      <w:r>
        <w:rPr>
          <w:noProof/>
          <w:szCs w:val="28"/>
        </w:rPr>
        <w:pict>
          <v:shape id="_x0000_s1047" type="#_x0000_t202" style="position:absolute;left:0;text-align:left;margin-left:124.55pt;margin-top:21.25pt;width:166.05pt;height:71.6pt;z-index:251682816;mso-width-percent:400;mso-width-percent:400;mso-width-relative:margin;mso-height-relative:margin" stroked="f">
            <v:textbox>
              <w:txbxContent>
                <w:p w:rsidR="00BB455E" w:rsidRDefault="00BB455E" w:rsidP="00BB455E">
                  <w:r>
                    <w:rPr>
                      <w:noProof/>
                    </w:rPr>
                    <w:drawing>
                      <wp:inline distT="0" distB="0" distL="0" distR="0">
                        <wp:extent cx="839972" cy="1671355"/>
                        <wp:effectExtent l="19050" t="0" r="0" b="0"/>
                        <wp:docPr id="11" name="תמונה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9444" cy="1690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70580" w:rsidRDefault="002B6C04" w:rsidP="00292483">
      <w:pPr>
        <w:rPr>
          <w:szCs w:val="28"/>
        </w:rPr>
      </w:pPr>
      <w:r>
        <w:rPr>
          <w:noProof/>
          <w:szCs w:val="28"/>
        </w:rPr>
        <w:pict>
          <v:shape id="_x0000_s1038" type="#_x0000_t109" style="position:absolute;left:0;text-align:left;margin-left:-49.75pt;margin-top:5.65pt;width:120.55pt;height:58.6pt;z-index:251667456">
            <v:shadow on="t" opacity=".5" offset="-6pt,-6pt"/>
            <v:textbox>
              <w:txbxContent>
                <w:p w:rsidR="00292483" w:rsidRPr="00292483" w:rsidRDefault="00292483" w:rsidP="00292483">
                  <w:pPr>
                    <w:jc w:val="center"/>
                    <w:rPr>
                      <w:rFonts w:cs="David"/>
                      <w:b/>
                      <w:bCs/>
                      <w:sz w:val="36"/>
                      <w:szCs w:val="36"/>
                    </w:rPr>
                  </w:pPr>
                  <w:r w:rsidRPr="00292483">
                    <w:rPr>
                      <w:rFonts w:cs="David" w:hint="cs"/>
                      <w:b/>
                      <w:bCs/>
                      <w:sz w:val="36"/>
                      <w:szCs w:val="36"/>
                      <w:rtl/>
                    </w:rPr>
                    <w:t>החלב שמכסה את הקיבה</w:t>
                  </w:r>
                </w:p>
              </w:txbxContent>
            </v:textbox>
            <w10:wrap anchorx="page"/>
          </v:shape>
        </w:pict>
      </w:r>
    </w:p>
    <w:p w:rsidR="00570580" w:rsidRDefault="002B6C04" w:rsidP="00292483">
      <w:pPr>
        <w:rPr>
          <w:szCs w:val="28"/>
        </w:rPr>
      </w:pPr>
      <w:r>
        <w:rPr>
          <w:noProof/>
          <w:szCs w:val="28"/>
        </w:rPr>
        <w:pict>
          <v:shape id="_x0000_s1032" type="#_x0000_t176" style="position:absolute;left:0;text-align:left;margin-left:393.2pt;margin-top:2.75pt;width:82.05pt;height:41pt;z-index:251662336">
            <v:shadow on="t" opacity=".5" offset="-6pt,-6pt"/>
            <v:textbox>
              <w:txbxContent>
                <w:p w:rsidR="00292483" w:rsidRPr="00292483" w:rsidRDefault="00292483" w:rsidP="00292483">
                  <w:pPr>
                    <w:jc w:val="center"/>
                    <w:rPr>
                      <w:rFonts w:cs="David"/>
                      <w:b/>
                      <w:bCs/>
                      <w:sz w:val="48"/>
                      <w:szCs w:val="48"/>
                    </w:rPr>
                  </w:pPr>
                  <w:r w:rsidRPr="00292483">
                    <w:rPr>
                      <w:rFonts w:cs="David" w:hint="cs"/>
                      <w:b/>
                      <w:bCs/>
                      <w:sz w:val="48"/>
                      <w:szCs w:val="48"/>
                      <w:rtl/>
                    </w:rPr>
                    <w:t>הקיבה</w:t>
                  </w:r>
                </w:p>
              </w:txbxContent>
            </v:textbox>
            <w10:wrap anchorx="page"/>
          </v:shape>
        </w:pict>
      </w:r>
    </w:p>
    <w:p w:rsidR="00570580" w:rsidRDefault="002B6C04" w:rsidP="00292483">
      <w:pPr>
        <w:rPr>
          <w:szCs w:val="28"/>
        </w:rPr>
      </w:pPr>
      <w:r>
        <w:rPr>
          <w:noProof/>
          <w:szCs w:val="28"/>
        </w:rPr>
        <w:pict>
          <v:shape id="_x0000_s1033" type="#_x0000_t176" style="position:absolute;left:0;text-align:left;margin-left:312.6pt;margin-top:28.4pt;width:162.65pt;height:41pt;z-index:251663360">
            <v:shadow on="t" opacity=".5" offset="-6pt,-6pt"/>
            <v:textbox>
              <w:txbxContent>
                <w:p w:rsidR="00292483" w:rsidRPr="00292483" w:rsidRDefault="00292483" w:rsidP="00FA6ACD">
                  <w:pPr>
                    <w:tabs>
                      <w:tab w:val="left" w:pos="0"/>
                    </w:tabs>
                    <w:rPr>
                      <w:rFonts w:cs="David"/>
                      <w:b/>
                      <w:bCs/>
                      <w:sz w:val="52"/>
                      <w:szCs w:val="52"/>
                      <w:rtl/>
                    </w:rPr>
                  </w:pPr>
                  <w:r w:rsidRPr="00292483">
                    <w:rPr>
                      <w:rFonts w:cs="David" w:hint="cs"/>
                      <w:b/>
                      <w:bCs/>
                      <w:sz w:val="44"/>
                      <w:szCs w:val="44"/>
                      <w:rtl/>
                    </w:rPr>
                    <w:t>הזנב של הכבשה</w:t>
                  </w:r>
                </w:p>
              </w:txbxContent>
            </v:textbox>
            <w10:wrap anchorx="page"/>
          </v:shape>
        </w:pict>
      </w:r>
      <w:r>
        <w:rPr>
          <w:noProof/>
          <w:szCs w:val="28"/>
        </w:rPr>
        <w:pict>
          <v:shape id="_x0000_s1039" type="#_x0000_t109" style="position:absolute;left:0;text-align:left;margin-left:-51.45pt;margin-top:22.55pt;width:120.55pt;height:33.45pt;z-index:251668480">
            <v:shadow on="t" opacity=".5" offset="-6pt,-6pt"/>
            <v:textbox>
              <w:txbxContent>
                <w:p w:rsidR="00292483" w:rsidRPr="00292483" w:rsidRDefault="00292483" w:rsidP="0029248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9248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הזנב של הפרה</w:t>
                  </w:r>
                </w:p>
              </w:txbxContent>
            </v:textbox>
            <w10:wrap anchorx="page"/>
          </v:shape>
        </w:pict>
      </w:r>
    </w:p>
    <w:p w:rsidR="00570580" w:rsidRDefault="00570580" w:rsidP="00292483">
      <w:pPr>
        <w:rPr>
          <w:szCs w:val="28"/>
        </w:rPr>
      </w:pPr>
    </w:p>
    <w:p w:rsidR="00570580" w:rsidRDefault="002B6C04" w:rsidP="00292483">
      <w:pPr>
        <w:rPr>
          <w:szCs w:val="28"/>
        </w:rPr>
      </w:pPr>
      <w:r>
        <w:rPr>
          <w:noProof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4" type="#_x0000_t98" style="position:absolute;left:0;text-align:left;margin-left:-48.15pt;margin-top:22.6pt;width:515.7pt;height:301.4pt;z-index:251672576">
            <v:textbox>
              <w:txbxContent>
                <w:p w:rsidR="00570580" w:rsidRPr="00570580" w:rsidRDefault="0057058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7058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ביאורי מילים:</w:t>
                  </w:r>
                </w:p>
                <w:p w:rsidR="00570580" w:rsidRDefault="00570580">
                  <w:pPr>
                    <w:rPr>
                      <w:rtl/>
                    </w:rPr>
                  </w:pPr>
                  <w:r w:rsidRPr="0057058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החלב המכסה את הקרב</w:t>
                  </w:r>
                  <w:r>
                    <w:rPr>
                      <w:rFonts w:hint="cs"/>
                      <w:rtl/>
                    </w:rPr>
                    <w:t>____________________________________________________</w:t>
                  </w:r>
                </w:p>
                <w:p w:rsidR="00570580" w:rsidRDefault="00570580">
                  <w:pPr>
                    <w:rPr>
                      <w:rtl/>
                    </w:rPr>
                  </w:pPr>
                </w:p>
                <w:p w:rsidR="00570580" w:rsidRDefault="00570580">
                  <w:pPr>
                    <w:rPr>
                      <w:rtl/>
                    </w:rPr>
                  </w:pPr>
                  <w:r w:rsidRPr="0057058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יותרת הכבד</w:t>
                  </w:r>
                  <w:r>
                    <w:rPr>
                      <w:rFonts w:hint="cs"/>
                      <w:rtl/>
                    </w:rPr>
                    <w:t>____________________________________________________________</w:t>
                  </w:r>
                </w:p>
                <w:p w:rsidR="00570580" w:rsidRDefault="00570580">
                  <w:pPr>
                    <w:rPr>
                      <w:rtl/>
                    </w:rPr>
                  </w:pPr>
                </w:p>
                <w:p w:rsidR="00570580" w:rsidRDefault="00570580">
                  <w:pPr>
                    <w:rPr>
                      <w:rtl/>
                    </w:rPr>
                  </w:pPr>
                  <w:r w:rsidRPr="0057058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על הכליות יסירנה</w:t>
                  </w:r>
                  <w:r>
                    <w:rPr>
                      <w:rFonts w:hint="cs"/>
                      <w:rtl/>
                    </w:rPr>
                    <w:t>________________________________________________________</w:t>
                  </w:r>
                </w:p>
                <w:p w:rsidR="00570580" w:rsidRDefault="00570580">
                  <w:pPr>
                    <w:rPr>
                      <w:rtl/>
                    </w:rPr>
                  </w:pPr>
                </w:p>
                <w:p w:rsidR="00570580" w:rsidRDefault="00570580">
                  <w:r w:rsidRPr="0057058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האליה</w:t>
                  </w:r>
                  <w:r>
                    <w:rPr>
                      <w:rFonts w:hint="cs"/>
                      <w:rtl/>
                    </w:rPr>
                    <w:t>___________________________</w:t>
                  </w:r>
                  <w:r w:rsidRPr="0057058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לעומת העצה</w:t>
                  </w:r>
                  <w:r>
                    <w:rPr>
                      <w:rFonts w:hint="cs"/>
                      <w:rtl/>
                    </w:rPr>
                    <w:t>____________________________</w:t>
                  </w:r>
                </w:p>
              </w:txbxContent>
            </v:textbox>
            <w10:wrap anchorx="page"/>
          </v:shape>
        </w:pict>
      </w:r>
    </w:p>
    <w:p w:rsidR="00570580" w:rsidRDefault="00570580" w:rsidP="00292483">
      <w:pPr>
        <w:rPr>
          <w:szCs w:val="28"/>
        </w:rPr>
      </w:pPr>
    </w:p>
    <w:p w:rsidR="00570580" w:rsidRDefault="00570580" w:rsidP="00292483">
      <w:pPr>
        <w:rPr>
          <w:szCs w:val="28"/>
        </w:rPr>
      </w:pPr>
    </w:p>
    <w:p w:rsidR="00570580" w:rsidRDefault="00570580" w:rsidP="00292483">
      <w:pPr>
        <w:rPr>
          <w:szCs w:val="28"/>
        </w:rPr>
      </w:pPr>
    </w:p>
    <w:p w:rsidR="00570580" w:rsidRDefault="00570580" w:rsidP="00292483">
      <w:pPr>
        <w:rPr>
          <w:szCs w:val="28"/>
        </w:rPr>
      </w:pPr>
    </w:p>
    <w:p w:rsidR="00570580" w:rsidRDefault="00570580" w:rsidP="00292483">
      <w:pPr>
        <w:rPr>
          <w:szCs w:val="28"/>
        </w:rPr>
      </w:pPr>
    </w:p>
    <w:p w:rsidR="00570580" w:rsidRDefault="00570580" w:rsidP="00292483">
      <w:pPr>
        <w:rPr>
          <w:szCs w:val="28"/>
        </w:rPr>
      </w:pPr>
    </w:p>
    <w:p w:rsidR="00570580" w:rsidRDefault="00570580" w:rsidP="00292483">
      <w:pPr>
        <w:rPr>
          <w:szCs w:val="28"/>
        </w:rPr>
      </w:pPr>
    </w:p>
    <w:p w:rsidR="00570580" w:rsidRDefault="00570580" w:rsidP="00292483">
      <w:pPr>
        <w:rPr>
          <w:szCs w:val="28"/>
        </w:rPr>
      </w:pPr>
    </w:p>
    <w:p w:rsidR="00570580" w:rsidRDefault="00570580" w:rsidP="00292483">
      <w:pPr>
        <w:rPr>
          <w:szCs w:val="28"/>
        </w:rPr>
      </w:pPr>
    </w:p>
    <w:p w:rsidR="00570580" w:rsidRDefault="00570580" w:rsidP="00292483">
      <w:pPr>
        <w:rPr>
          <w:szCs w:val="28"/>
        </w:rPr>
      </w:pPr>
    </w:p>
    <w:p w:rsidR="00570580" w:rsidRDefault="00570580" w:rsidP="00292483">
      <w:pPr>
        <w:rPr>
          <w:szCs w:val="28"/>
        </w:rPr>
      </w:pPr>
    </w:p>
    <w:p w:rsidR="00570580" w:rsidRDefault="00570580" w:rsidP="00292483">
      <w:pPr>
        <w:rPr>
          <w:szCs w:val="28"/>
        </w:rPr>
      </w:pPr>
    </w:p>
    <w:p w:rsidR="00570580" w:rsidRDefault="00570580" w:rsidP="00292483">
      <w:pPr>
        <w:rPr>
          <w:szCs w:val="28"/>
        </w:rPr>
      </w:pPr>
    </w:p>
    <w:p w:rsidR="00570580" w:rsidRPr="00292483" w:rsidRDefault="00570580" w:rsidP="00292483">
      <w:pPr>
        <w:rPr>
          <w:szCs w:val="28"/>
        </w:rPr>
      </w:pPr>
    </w:p>
    <w:sectPr w:rsidR="00570580" w:rsidRPr="00292483" w:rsidSect="008F69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04" w:rsidRDefault="002B6C04" w:rsidP="008D6611">
      <w:pPr>
        <w:spacing w:after="0" w:line="240" w:lineRule="auto"/>
      </w:pPr>
      <w:r>
        <w:separator/>
      </w:r>
    </w:p>
  </w:endnote>
  <w:endnote w:type="continuationSeparator" w:id="0">
    <w:p w:rsidR="002B6C04" w:rsidRDefault="002B6C04" w:rsidP="008D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E8" w:rsidRDefault="001112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E8" w:rsidRDefault="001112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E8" w:rsidRDefault="00111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04" w:rsidRDefault="002B6C04" w:rsidP="008D6611">
      <w:pPr>
        <w:spacing w:after="0" w:line="240" w:lineRule="auto"/>
      </w:pPr>
      <w:r>
        <w:separator/>
      </w:r>
    </w:p>
  </w:footnote>
  <w:footnote w:type="continuationSeparator" w:id="0">
    <w:p w:rsidR="002B6C04" w:rsidRDefault="002B6C04" w:rsidP="008D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E8" w:rsidRDefault="001112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5E" w:rsidRDefault="00BB455E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E8" w:rsidRDefault="001112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7BC"/>
    <w:multiLevelType w:val="hybridMultilevel"/>
    <w:tmpl w:val="F366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1A5"/>
    <w:multiLevelType w:val="hybridMultilevel"/>
    <w:tmpl w:val="3FB43072"/>
    <w:lvl w:ilvl="0" w:tplc="24E83C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611"/>
    <w:rsid w:val="00035812"/>
    <w:rsid w:val="001112E8"/>
    <w:rsid w:val="00183EDE"/>
    <w:rsid w:val="0025300C"/>
    <w:rsid w:val="00292483"/>
    <w:rsid w:val="002B6C04"/>
    <w:rsid w:val="003C2A14"/>
    <w:rsid w:val="00570580"/>
    <w:rsid w:val="0064669A"/>
    <w:rsid w:val="00692C36"/>
    <w:rsid w:val="00707193"/>
    <w:rsid w:val="007B3946"/>
    <w:rsid w:val="008D6611"/>
    <w:rsid w:val="008F69DA"/>
    <w:rsid w:val="00941DC3"/>
    <w:rsid w:val="00BB455E"/>
    <w:rsid w:val="00D966B0"/>
    <w:rsid w:val="00DD6252"/>
    <w:rsid w:val="00ED6B58"/>
    <w:rsid w:val="00FA6ACD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D6611"/>
  </w:style>
  <w:style w:type="paragraph" w:styleId="a5">
    <w:name w:val="footer"/>
    <w:basedOn w:val="a"/>
    <w:link w:val="a6"/>
    <w:uiPriority w:val="99"/>
    <w:unhideWhenUsed/>
    <w:rsid w:val="008D6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D6611"/>
  </w:style>
  <w:style w:type="paragraph" w:styleId="a7">
    <w:name w:val="List Paragraph"/>
    <w:basedOn w:val="a"/>
    <w:uiPriority w:val="34"/>
    <w:qFormat/>
    <w:rsid w:val="008D6611"/>
    <w:pPr>
      <w:ind w:left="720"/>
      <w:contextualSpacing/>
    </w:pPr>
  </w:style>
  <w:style w:type="table" w:styleId="a8">
    <w:name w:val="Table Grid"/>
    <w:basedOn w:val="a1"/>
    <w:uiPriority w:val="59"/>
    <w:rsid w:val="008D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B3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4404-C4A3-413C-AA2D-A5AEDE66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user</cp:lastModifiedBy>
  <cp:revision>8</cp:revision>
  <dcterms:created xsi:type="dcterms:W3CDTF">2011-08-07T15:22:00Z</dcterms:created>
  <dcterms:modified xsi:type="dcterms:W3CDTF">2015-11-03T20:53:00Z</dcterms:modified>
</cp:coreProperties>
</file>