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Pr="00107A27" w:rsidRDefault="00107A27" w:rsidP="00107A27">
      <w:pPr>
        <w:jc w:val="right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בס"ד</w:t>
      </w:r>
      <w:bookmarkStart w:id="0" w:name="_GoBack"/>
      <w:bookmarkEnd w:id="0"/>
      <w:r>
        <w:rPr>
          <w:rFonts w:hint="cs"/>
          <w:sz w:val="20"/>
          <w:szCs w:val="20"/>
          <w:rtl/>
        </w:rPr>
        <w:t>!</w:t>
      </w:r>
    </w:p>
    <w:p w:rsidR="00107A27" w:rsidRPr="00107A27" w:rsidRDefault="009F101C" w:rsidP="00107A27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107A27">
        <w:rPr>
          <w:rFonts w:hint="cs"/>
          <w:b/>
          <w:bCs/>
          <w:sz w:val="32"/>
          <w:szCs w:val="32"/>
          <w:u w:val="single"/>
          <w:rtl/>
        </w:rPr>
        <w:t>פרשת נח- חזרה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"צדיק היה בדורותיו" הסבירי (2)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במה חטאו בני דור המבול? על מה נחתם גזר דינם?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"אלה תולדות נח"-מה שאלנו? מה ענינו?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במה היה שונה תיבת נח מתיבת משה? ומדוע?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צהר</w:t>
      </w:r>
      <w:proofErr w:type="spellEnd"/>
      <w:r>
        <w:rPr>
          <w:rFonts w:hint="cs"/>
          <w:rtl/>
        </w:rPr>
        <w:t>"- הסבירי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"מבול"- הסבירי (3)</w:t>
      </w:r>
    </w:p>
    <w:p w:rsidR="00107A27" w:rsidRDefault="00107A27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מנין שנח- מקטני אמונה היה?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על מה כרת ה' ברית עם נח?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"כי רותך ראיתי צדיק לפני"- מדוע לא כתוב "צדיק תמים"?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מנין שאין אומרים כל שבחיו של אדם בפניו?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מנין שהמתינו שבוע נוסף לשבוע של שבעה על מתושלח?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"עד יבשת המים"- הסבירי (2)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"עלה זית טרף"- הסבירי (3)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"אך נח"- הסבירי (2)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מה הותר לנח ובניו </w:t>
      </w:r>
      <w:proofErr w:type="spellStart"/>
      <w:r>
        <w:rPr>
          <w:rFonts w:hint="cs"/>
          <w:rtl/>
        </w:rPr>
        <w:t>מאחרי</w:t>
      </w:r>
      <w:proofErr w:type="spellEnd"/>
      <w:r>
        <w:rPr>
          <w:rFonts w:hint="cs"/>
          <w:rtl/>
        </w:rPr>
        <w:t xml:space="preserve"> המבול?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מדוע נסמך ענין איסור רצח בני אדם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התר אכילת בשר?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מדוע נסמך מצוות "פרו ורבו" לאיסור רצח בני אדם?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מה האות שנתן ה' </w:t>
      </w:r>
      <w:proofErr w:type="spellStart"/>
      <w:r>
        <w:rPr>
          <w:rFonts w:hint="cs"/>
          <w:rtl/>
        </w:rPr>
        <w:t>בכרתו</w:t>
      </w:r>
      <w:proofErr w:type="spellEnd"/>
      <w:r>
        <w:rPr>
          <w:rFonts w:hint="cs"/>
          <w:rtl/>
        </w:rPr>
        <w:t xml:space="preserve"> ברית עם נח?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"לדורות עולם"- מדוע נכתב בכתיב חסר?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ויקח</w:t>
      </w:r>
      <w:proofErr w:type="spellEnd"/>
      <w:r>
        <w:rPr>
          <w:rFonts w:hint="cs"/>
          <w:rtl/>
        </w:rPr>
        <w:t xml:space="preserve"> שם ויפת את השמלה"- מדוע לשון יחיד?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מה השכר של שם ויפת על המעשה שהם עשו?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"דברים אחדים"- הסבירי (3)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"וירד ה' לראות"- מה שאלנו? מה ענינו?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מנין למדנו מידת ענווה?</w:t>
      </w:r>
    </w:p>
    <w:p w:rsidR="009F101C" w:rsidRDefault="009F101C" w:rsidP="009F101C">
      <w:pPr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יסכה</w:t>
      </w:r>
      <w:proofErr w:type="spellEnd"/>
      <w:r>
        <w:rPr>
          <w:rFonts w:hint="cs"/>
          <w:rtl/>
        </w:rPr>
        <w:t xml:space="preserve">"- הסבירי (3) </w:t>
      </w:r>
    </w:p>
    <w:sectPr w:rsidR="009F101C" w:rsidSect="00107A27">
      <w:pgSz w:w="12240" w:h="15840"/>
      <w:pgMar w:top="1170" w:right="1440" w:bottom="1440" w:left="1440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C"/>
    <w:rsid w:val="00107A27"/>
    <w:rsid w:val="002A5E5C"/>
    <w:rsid w:val="009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2012-12-19T19:12:00Z</cp:lastPrinted>
  <dcterms:created xsi:type="dcterms:W3CDTF">2012-12-19T18:59:00Z</dcterms:created>
  <dcterms:modified xsi:type="dcterms:W3CDTF">2012-12-19T19:12:00Z</dcterms:modified>
</cp:coreProperties>
</file>