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30" w:rsidRPr="00A64430" w:rsidRDefault="00A64430" w:rsidP="00A64430">
      <w:pPr>
        <w:jc w:val="center"/>
        <w:rPr>
          <w:rFonts w:ascii="Gisha" w:hAnsi="Gisha" w:cs="Gisha"/>
          <w:b/>
          <w:bCs/>
          <w:sz w:val="48"/>
          <w:szCs w:val="48"/>
          <w:rtl/>
        </w:rPr>
      </w:pPr>
      <w:r w:rsidRPr="00A64430">
        <w:rPr>
          <w:rFonts w:ascii="Gisha" w:hAnsi="Gisha" w:cs="Gisha"/>
          <w:b/>
          <w:bCs/>
          <w:sz w:val="48"/>
          <w:szCs w:val="48"/>
          <w:rtl/>
        </w:rPr>
        <w:t>השפעת הסביבה וההתגוננות מפניה</w:t>
      </w:r>
    </w:p>
    <w:p w:rsidR="00A64430" w:rsidRPr="00A64430" w:rsidRDefault="00A64430" w:rsidP="00A64430">
      <w:pPr>
        <w:jc w:val="both"/>
        <w:rPr>
          <w:rFonts w:ascii="Gisha" w:hAnsi="Gisha" w:cs="Gisha"/>
          <w:b/>
          <w:bCs/>
          <w:rtl/>
        </w:rPr>
      </w:pPr>
    </w:p>
    <w:p w:rsidR="00A64430" w:rsidRPr="00A64430" w:rsidRDefault="00A64430" w:rsidP="00A64430">
      <w:pPr>
        <w:ind w:left="477"/>
        <w:jc w:val="both"/>
        <w:rPr>
          <w:rFonts w:ascii="Gisha" w:hAnsi="Gisha" w:cs="Gisha"/>
          <w:b/>
          <w:bCs/>
          <w:rtl/>
        </w:rPr>
      </w:pPr>
    </w:p>
    <w:p w:rsidR="00A64430" w:rsidRPr="00A64430" w:rsidRDefault="00A64430" w:rsidP="00A64430">
      <w:pPr>
        <w:ind w:left="477"/>
        <w:jc w:val="center"/>
        <w:rPr>
          <w:rFonts w:ascii="Gisha" w:hAnsi="Gisha" w:cs="Gisha"/>
          <w:i/>
          <w:iCs/>
          <w:rtl/>
        </w:rPr>
      </w:pPr>
      <w:r w:rsidRPr="00A64430">
        <w:rPr>
          <w:rFonts w:ascii="Gisha" w:hAnsi="Gisha" w:cs="Gisha"/>
          <w:i/>
          <w:iCs/>
          <w:rtl/>
        </w:rPr>
        <w:t xml:space="preserve">"ומצא חן ושכל בעיני אלוקים ואדם" וכן כתוב "טובת שכל ויפת תואר" אימתי התורה מזכירה את היופי לשבת? כשהוא מתאים ושזור בדרך הטהרה והקדושה של תורתנו הקדושה, שהיא המעניקה לאדם את החן והכבוד </w:t>
      </w:r>
      <w:proofErr w:type="spellStart"/>
      <w:r w:rsidRPr="00A64430">
        <w:rPr>
          <w:rFonts w:ascii="Gisha" w:hAnsi="Gisha" w:cs="Gisha"/>
          <w:i/>
          <w:iCs/>
          <w:rtl/>
        </w:rPr>
        <w:t>האמיתי</w:t>
      </w:r>
      <w:proofErr w:type="spellEnd"/>
      <w:r w:rsidRPr="00A64430">
        <w:rPr>
          <w:rFonts w:ascii="Gisha" w:hAnsi="Gisha" w:cs="Gisha"/>
          <w:i/>
          <w:iCs/>
          <w:rtl/>
        </w:rPr>
        <w:t xml:space="preserve"> כמו שכתוב: "כי לווית חן הם לראשך, ענק </w:t>
      </w:r>
      <w:proofErr w:type="spellStart"/>
      <w:r w:rsidRPr="00A64430">
        <w:rPr>
          <w:rFonts w:ascii="Gisha" w:hAnsi="Gisha" w:cs="Gisha"/>
          <w:i/>
          <w:iCs/>
          <w:rtl/>
        </w:rPr>
        <w:t>לגרגורותיך</w:t>
      </w:r>
      <w:proofErr w:type="spellEnd"/>
      <w:r w:rsidRPr="00A64430">
        <w:rPr>
          <w:rFonts w:ascii="Gisha" w:hAnsi="Gisha" w:cs="Gisha"/>
          <w:i/>
          <w:iCs/>
          <w:rtl/>
        </w:rPr>
        <w:t>" משום כך הקדים הכתוב "בעיני אלוקים" ל"אדם" - כי אין מעלת החן והיופי אלא לכבודו יתברך! אבל אם נמצא "אישה יפה חסרת טעם" וכפרוש רש"י, פורש מן התורה. מה היה בתחילת הפסוק? "נזם זהב באף חזיר" - כשמתערבים החן והיופי ברוח המנשבת ברחובות - רוח של פריצות ואופנה - אזי מיד לאחר מכן מצהיר שלמה המלך ע"ה: "שקר החן והבל היופי".</w:t>
      </w:r>
    </w:p>
    <w:p w:rsidR="00A64430" w:rsidRPr="00A64430" w:rsidRDefault="00A64430" w:rsidP="00A64430">
      <w:pPr>
        <w:ind w:left="477"/>
        <w:jc w:val="center"/>
        <w:rPr>
          <w:rFonts w:ascii="Gisha" w:hAnsi="Gisha" w:cs="Gisha"/>
          <w:i/>
          <w:iCs/>
          <w:rtl/>
        </w:rPr>
      </w:pPr>
      <w:r w:rsidRPr="00A64430">
        <w:rPr>
          <w:rFonts w:ascii="Gisha" w:hAnsi="Gisha" w:cs="Gisha"/>
          <w:i/>
          <w:iCs/>
          <w:rtl/>
        </w:rPr>
        <w:t xml:space="preserve">(האדמו"ר </w:t>
      </w:r>
      <w:proofErr w:type="spellStart"/>
      <w:r w:rsidRPr="00A64430">
        <w:rPr>
          <w:rFonts w:ascii="Gisha" w:hAnsi="Gisha" w:cs="Gisha"/>
          <w:i/>
          <w:iCs/>
          <w:rtl/>
        </w:rPr>
        <w:t>מצאנז</w:t>
      </w:r>
      <w:proofErr w:type="spellEnd"/>
      <w:r w:rsidRPr="00A64430">
        <w:rPr>
          <w:rFonts w:ascii="Gisha" w:hAnsi="Gisha" w:cs="Gisha"/>
          <w:i/>
          <w:iCs/>
          <w:rtl/>
        </w:rPr>
        <w:t xml:space="preserve"> </w:t>
      </w:r>
      <w:proofErr w:type="spellStart"/>
      <w:r w:rsidRPr="00A64430">
        <w:rPr>
          <w:rFonts w:ascii="Gisha" w:hAnsi="Gisha" w:cs="Gisha"/>
          <w:i/>
          <w:iCs/>
          <w:rtl/>
        </w:rPr>
        <w:t>קלויזנבורג</w:t>
      </w:r>
      <w:proofErr w:type="spellEnd"/>
      <w:r w:rsidRPr="00A64430">
        <w:rPr>
          <w:rFonts w:ascii="Gisha" w:hAnsi="Gisha" w:cs="Gisha"/>
          <w:i/>
          <w:iCs/>
          <w:rtl/>
        </w:rPr>
        <w:t xml:space="preserve"> זצ"ל)</w:t>
      </w:r>
    </w:p>
    <w:p w:rsidR="00A64430" w:rsidRPr="00A64430" w:rsidRDefault="00A64430" w:rsidP="00A64430">
      <w:pPr>
        <w:ind w:left="477"/>
        <w:jc w:val="both"/>
        <w:rPr>
          <w:rFonts w:ascii="Gisha" w:hAnsi="Gisha" w:cs="Gisha"/>
          <w:rtl/>
        </w:rPr>
      </w:pPr>
      <w:r w:rsidRPr="00A64430">
        <w:rPr>
          <w:rFonts w:ascii="Gisha" w:hAnsi="Gisha" w:cs="Gisha"/>
          <w:rtl/>
        </w:rPr>
        <w:tab/>
      </w:r>
      <w:r w:rsidRPr="00A64430">
        <w:rPr>
          <w:rFonts w:ascii="Gisha" w:hAnsi="Gisha" w:cs="Gisha"/>
          <w:rtl/>
        </w:rPr>
        <w:tab/>
      </w:r>
    </w:p>
    <w:p w:rsidR="00A64430" w:rsidRPr="00A64430" w:rsidRDefault="00A64430" w:rsidP="00A64430">
      <w:pPr>
        <w:jc w:val="both"/>
        <w:rPr>
          <w:rFonts w:ascii="Gisha" w:hAnsi="Gisha" w:cs="Gisha"/>
          <w:b/>
          <w:bCs/>
          <w:rtl/>
        </w:rPr>
      </w:pPr>
    </w:p>
    <w:p w:rsidR="00A64430" w:rsidRPr="00A64430" w:rsidRDefault="00A64430" w:rsidP="00A64430">
      <w:pPr>
        <w:ind w:left="477"/>
        <w:jc w:val="both"/>
        <w:rPr>
          <w:rFonts w:ascii="Gisha" w:hAnsi="Gisha" w:cs="Gisha"/>
          <w:b/>
          <w:bCs/>
          <w:sz w:val="28"/>
          <w:szCs w:val="28"/>
          <w:rtl/>
        </w:rPr>
      </w:pPr>
      <w:r w:rsidRPr="00A64430">
        <w:rPr>
          <w:rFonts w:ascii="Gisha" w:hAnsi="Gisha" w:cs="Gisha"/>
          <w:b/>
          <w:bCs/>
          <w:sz w:val="28"/>
          <w:szCs w:val="28"/>
          <w:rtl/>
        </w:rPr>
        <w:t>נוהג כמנהג אנשי מדינתו</w:t>
      </w:r>
    </w:p>
    <w:p w:rsidR="00A64430" w:rsidRPr="00A64430" w:rsidRDefault="00A64430" w:rsidP="00A64430">
      <w:pPr>
        <w:ind w:left="477"/>
        <w:jc w:val="both"/>
        <w:rPr>
          <w:rFonts w:ascii="Gisha" w:hAnsi="Gisha" w:cs="Gisha"/>
          <w:rtl/>
        </w:rPr>
      </w:pPr>
      <w:r w:rsidRPr="00A64430">
        <w:rPr>
          <w:rFonts w:ascii="Gisha" w:hAnsi="Gisha" w:cs="Gisha"/>
          <w:rtl/>
        </w:rPr>
        <w:t>בעיה זו של השפעת הסביבה על האדם הי</w:t>
      </w:r>
      <w:r>
        <w:rPr>
          <w:rFonts w:ascii="Gisha" w:hAnsi="Gisha" w:cs="Gisha" w:hint="cs"/>
          <w:rtl/>
        </w:rPr>
        <w:t>י</w:t>
      </w:r>
      <w:r w:rsidRPr="00A64430">
        <w:rPr>
          <w:rFonts w:ascii="Gisha" w:hAnsi="Gisha" w:cs="Gisha"/>
          <w:rtl/>
        </w:rPr>
        <w:t xml:space="preserve">תה קיימת </w:t>
      </w:r>
      <w:r>
        <w:rPr>
          <w:rFonts w:ascii="Gisha" w:hAnsi="Gisha" w:cs="Gisha"/>
          <w:rtl/>
        </w:rPr>
        <w:t xml:space="preserve">בכל הדורות, וכפי שכתוב בתהילים </w:t>
      </w:r>
      <w:r w:rsidRPr="00A64430">
        <w:rPr>
          <w:rFonts w:ascii="Gisha" w:hAnsi="Gisha" w:cs="Gisha"/>
          <w:rtl/>
        </w:rPr>
        <w:t>"ויתערבו בגויים וילמדו ממעשיהם".</w:t>
      </w:r>
    </w:p>
    <w:p w:rsidR="00A64430" w:rsidRPr="00A64430" w:rsidRDefault="00A64430" w:rsidP="00A64430">
      <w:pPr>
        <w:ind w:left="477"/>
        <w:jc w:val="both"/>
        <w:rPr>
          <w:rFonts w:ascii="Gisha" w:hAnsi="Gisha" w:cs="Gisha"/>
          <w:rtl/>
        </w:rPr>
      </w:pPr>
      <w:r w:rsidRPr="00A64430">
        <w:rPr>
          <w:rFonts w:ascii="Gisha" w:hAnsi="Gisha" w:cs="Gisha"/>
          <w:rtl/>
        </w:rPr>
        <w:t xml:space="preserve">הרמב"ם מגדיר נקודה זו במילים ברורות: "דרך ברייתו של אדם להיות נמשך בדעותיו ובמעשיו אחר רעיו וחבריו נוהג כמנהג אנשי מדינתו" ... זהו טבעו של האדם שהוא נמשך אחרי הסביבה! </w:t>
      </w:r>
    </w:p>
    <w:p w:rsidR="00A64430" w:rsidRPr="00A64430" w:rsidRDefault="00A64430" w:rsidP="00A64430">
      <w:pPr>
        <w:ind w:left="477"/>
        <w:jc w:val="both"/>
        <w:rPr>
          <w:rFonts w:ascii="Gisha" w:hAnsi="Gisha" w:cs="Gisha"/>
          <w:rtl/>
        </w:rPr>
      </w:pPr>
    </w:p>
    <w:p w:rsidR="00A64430" w:rsidRPr="00A64430" w:rsidRDefault="00A64430" w:rsidP="00A64430">
      <w:pPr>
        <w:ind w:left="477"/>
        <w:jc w:val="both"/>
        <w:rPr>
          <w:rFonts w:ascii="Gisha" w:hAnsi="Gisha" w:cs="Gisha"/>
          <w:rtl/>
        </w:rPr>
      </w:pPr>
      <w:r w:rsidRPr="00A64430">
        <w:rPr>
          <w:rFonts w:ascii="Gisha" w:hAnsi="Gisha" w:cs="Gisha"/>
          <w:rtl/>
        </w:rPr>
        <w:t>ככל שהסביבה בה אנו חיים היא יותר חומרנית, יותר נמשכת אחר תאוותיה - הסכנה חמורה יותר. איננו יכולים להתעלם מהסביבה ולומר: "מה אכפת לי מהסביבה, אני לא קשור אליה" - כי כאמור מטבעו נמשך האדם אחר הסביבה!</w:t>
      </w:r>
    </w:p>
    <w:p w:rsidR="00A64430" w:rsidRPr="00A64430" w:rsidRDefault="00A64430" w:rsidP="00A64430">
      <w:pPr>
        <w:ind w:left="477"/>
        <w:jc w:val="both"/>
        <w:rPr>
          <w:rFonts w:ascii="Gisha" w:hAnsi="Gisha" w:cs="Gisha"/>
          <w:rtl/>
        </w:rPr>
      </w:pPr>
    </w:p>
    <w:p w:rsidR="00A64430" w:rsidRPr="00A64430" w:rsidRDefault="00A64430" w:rsidP="00A64430">
      <w:pPr>
        <w:ind w:left="477"/>
        <w:jc w:val="both"/>
        <w:rPr>
          <w:rFonts w:ascii="Gisha" w:hAnsi="Gisha" w:cs="Gisha"/>
          <w:rtl/>
        </w:rPr>
      </w:pPr>
      <w:r w:rsidRPr="00A64430">
        <w:rPr>
          <w:rFonts w:ascii="Gisha" w:hAnsi="Gisha" w:cs="Gisha"/>
          <w:rtl/>
        </w:rPr>
        <w:t>השפעת הסביבה מוחשית ביותר. הלכות צניעות אינן מפורטות בשולחן ערוך, אלא אנו מחליטים לעצמנו מה ראוי ומה לא ראוי. וכשנתבונן על מה אנו מבססים את החלטותינו בכל הענ</w:t>
      </w:r>
      <w:r>
        <w:rPr>
          <w:rFonts w:ascii="Gisha" w:hAnsi="Gisha" w:cs="Gisha" w:hint="cs"/>
          <w:rtl/>
        </w:rPr>
        <w:t>י</w:t>
      </w:r>
      <w:r w:rsidRPr="00A64430">
        <w:rPr>
          <w:rFonts w:ascii="Gisha" w:hAnsi="Gisha" w:cs="Gisha"/>
          <w:rtl/>
        </w:rPr>
        <w:t xml:space="preserve">ינים האלה, נראה שרובן בנויות על הנהגת הסביבה בה אנו חיים! וזהו שורש הבעיה. </w:t>
      </w:r>
    </w:p>
    <w:p w:rsidR="00A64430" w:rsidRPr="00A64430" w:rsidRDefault="00A64430" w:rsidP="00A64430">
      <w:pPr>
        <w:ind w:left="477"/>
        <w:jc w:val="both"/>
        <w:rPr>
          <w:rFonts w:ascii="Gisha" w:hAnsi="Gisha" w:cs="Gisha"/>
          <w:rtl/>
        </w:rPr>
      </w:pPr>
    </w:p>
    <w:p w:rsidR="00A64430" w:rsidRPr="00A64430" w:rsidRDefault="00A64430" w:rsidP="00A64430">
      <w:pPr>
        <w:ind w:left="477"/>
        <w:jc w:val="both"/>
        <w:rPr>
          <w:rFonts w:ascii="Gisha" w:hAnsi="Gisha" w:cs="Gisha"/>
          <w:rtl/>
        </w:rPr>
      </w:pPr>
      <w:r w:rsidRPr="00A64430">
        <w:rPr>
          <w:rFonts w:ascii="Gisha" w:hAnsi="Gisha" w:cs="Gisha"/>
          <w:rtl/>
        </w:rPr>
        <w:t xml:space="preserve">המשגיח ר' ירוחם </w:t>
      </w:r>
      <w:proofErr w:type="spellStart"/>
      <w:r w:rsidRPr="00A64430">
        <w:rPr>
          <w:rFonts w:ascii="Gisha" w:hAnsi="Gisha" w:cs="Gisha"/>
          <w:rtl/>
        </w:rPr>
        <w:t>ליבוביץ</w:t>
      </w:r>
      <w:proofErr w:type="spellEnd"/>
      <w:r w:rsidRPr="00A64430">
        <w:rPr>
          <w:rFonts w:ascii="Gisha" w:hAnsi="Gisha" w:cs="Gisha"/>
          <w:rtl/>
        </w:rPr>
        <w:t xml:space="preserve"> זצ"ל ממיר מספר, שכשהגיע </w:t>
      </w:r>
      <w:proofErr w:type="spellStart"/>
      <w:r w:rsidRPr="00A64430">
        <w:rPr>
          <w:rFonts w:ascii="Gisha" w:hAnsi="Gisha" w:cs="Gisha"/>
          <w:rtl/>
        </w:rPr>
        <w:t>לקלם</w:t>
      </w:r>
      <w:proofErr w:type="spellEnd"/>
      <w:r w:rsidRPr="00A64430">
        <w:rPr>
          <w:rFonts w:ascii="Gisha" w:hAnsi="Gisha" w:cs="Gisha"/>
          <w:rtl/>
        </w:rPr>
        <w:t xml:space="preserve"> (וזה לא היה לפני מאות שנים...) הגברים הלכו בצד אחד של הרחוב והנשים בצד השני - גויים כיהודים! הם לא הרגישו מוגבלים. ובאמת, גם אנחנו - אם היינו</w:t>
      </w:r>
      <w:r>
        <w:rPr>
          <w:rFonts w:ascii="Gisha" w:hAnsi="Gisha" w:cs="Gisha"/>
          <w:rtl/>
        </w:rPr>
        <w:t xml:space="preserve"> </w:t>
      </w:r>
      <w:proofErr w:type="spellStart"/>
      <w:r>
        <w:rPr>
          <w:rFonts w:ascii="Gisha" w:hAnsi="Gisha" w:cs="Gisha"/>
          <w:rtl/>
        </w:rPr>
        <w:t>בקלם</w:t>
      </w:r>
      <w:proofErr w:type="spellEnd"/>
      <w:r>
        <w:rPr>
          <w:rFonts w:ascii="Gisha" w:hAnsi="Gisha" w:cs="Gisha"/>
          <w:rtl/>
        </w:rPr>
        <w:t xml:space="preserve">, זו </w:t>
      </w:r>
      <w:proofErr w:type="spellStart"/>
      <w:r>
        <w:rPr>
          <w:rFonts w:ascii="Gisha" w:hAnsi="Gisha" w:cs="Gisha"/>
          <w:rtl/>
        </w:rPr>
        <w:t>היתה</w:t>
      </w:r>
      <w:proofErr w:type="spellEnd"/>
      <w:r>
        <w:rPr>
          <w:rFonts w:ascii="Gisha" w:hAnsi="Gisha" w:cs="Gisha"/>
          <w:rtl/>
        </w:rPr>
        <w:t xml:space="preserve"> תופעה רגילה עבור</w:t>
      </w:r>
      <w:r w:rsidRPr="00A64430">
        <w:rPr>
          <w:rFonts w:ascii="Gisha" w:hAnsi="Gisha" w:cs="Gisha"/>
          <w:rtl/>
        </w:rPr>
        <w:t>נו. הם חיו שם חיים שמחים ורגילים לחלוטין - כי כך הי</w:t>
      </w:r>
      <w:r>
        <w:rPr>
          <w:rFonts w:ascii="Gisha" w:hAnsi="Gisha" w:cs="Gisha" w:hint="cs"/>
          <w:rtl/>
        </w:rPr>
        <w:t>י</w:t>
      </w:r>
      <w:r w:rsidRPr="00A64430">
        <w:rPr>
          <w:rFonts w:ascii="Gisha" w:hAnsi="Gisha" w:cs="Gisha"/>
          <w:rtl/>
        </w:rPr>
        <w:t xml:space="preserve">תה האווירה, כך היה מקובל שם. </w:t>
      </w:r>
    </w:p>
    <w:p w:rsidR="00A64430" w:rsidRPr="00A64430" w:rsidRDefault="00A64430" w:rsidP="00A64430">
      <w:pPr>
        <w:ind w:left="477"/>
        <w:jc w:val="both"/>
        <w:rPr>
          <w:rFonts w:ascii="Gisha" w:hAnsi="Gisha" w:cs="Gisha"/>
          <w:rtl/>
        </w:rPr>
      </w:pPr>
      <w:r w:rsidRPr="00A64430">
        <w:rPr>
          <w:rFonts w:ascii="Gisha" w:hAnsi="Gisha" w:cs="Gisha"/>
          <w:rtl/>
        </w:rPr>
        <w:t>לעומת זאת, להבדיל, ב"טמפל" רפורמי יאמרו שזה מביש ומשפיל למנוע מאישה לה</w:t>
      </w:r>
      <w:r>
        <w:rPr>
          <w:rFonts w:ascii="Gisha" w:hAnsi="Gisha" w:cs="Gisha" w:hint="cs"/>
          <w:rtl/>
        </w:rPr>
        <w:t>י</w:t>
      </w:r>
      <w:r w:rsidRPr="00A64430">
        <w:rPr>
          <w:rFonts w:ascii="Gisha" w:hAnsi="Gisha" w:cs="Gisha"/>
          <w:rtl/>
        </w:rPr>
        <w:t xml:space="preserve">כנס לבית הכנסת ולשלוח אותה למעלה לעזרת הנשים ... כי </w:t>
      </w:r>
      <w:proofErr w:type="spellStart"/>
      <w:r w:rsidRPr="00A64430">
        <w:rPr>
          <w:rFonts w:ascii="Gisha" w:hAnsi="Gisha" w:cs="Gisha"/>
          <w:rtl/>
        </w:rPr>
        <w:t>הכל</w:t>
      </w:r>
      <w:proofErr w:type="spellEnd"/>
      <w:r w:rsidRPr="00A64430">
        <w:rPr>
          <w:rFonts w:ascii="Gisha" w:hAnsi="Gisha" w:cs="Gisha"/>
          <w:rtl/>
        </w:rPr>
        <w:t xml:space="preserve"> תלוי במה שהורגלנו אליו. </w:t>
      </w:r>
      <w:proofErr w:type="spellStart"/>
      <w:r w:rsidRPr="00A64430">
        <w:rPr>
          <w:rFonts w:ascii="Gisha" w:hAnsi="Gisha" w:cs="Gisha"/>
          <w:rtl/>
        </w:rPr>
        <w:t>הכל</w:t>
      </w:r>
      <w:proofErr w:type="spellEnd"/>
      <w:r w:rsidRPr="00A64430">
        <w:rPr>
          <w:rFonts w:ascii="Gisha" w:hAnsi="Gisha" w:cs="Gisha"/>
          <w:rtl/>
        </w:rPr>
        <w:t xml:space="preserve"> תלוי בסביבה בה אנו חיים, והיא משפיעה על אורח חיינו, על אורח החשיבה שלנו, על הרגשות שלנו - על </w:t>
      </w:r>
      <w:proofErr w:type="spellStart"/>
      <w:r w:rsidRPr="00A64430">
        <w:rPr>
          <w:rFonts w:ascii="Gisha" w:hAnsi="Gisha" w:cs="Gisha"/>
          <w:rtl/>
        </w:rPr>
        <w:t>הכל</w:t>
      </w:r>
      <w:proofErr w:type="spellEnd"/>
      <w:r w:rsidRPr="00A64430">
        <w:rPr>
          <w:rFonts w:ascii="Gisha" w:hAnsi="Gisha" w:cs="Gisha"/>
          <w:rtl/>
        </w:rPr>
        <w:t>!</w:t>
      </w:r>
    </w:p>
    <w:p w:rsidR="00A64430" w:rsidRPr="00A64430" w:rsidRDefault="00A64430" w:rsidP="00A64430">
      <w:pPr>
        <w:ind w:left="477"/>
        <w:jc w:val="both"/>
        <w:rPr>
          <w:rFonts w:ascii="Gisha" w:hAnsi="Gisha" w:cs="Gisha"/>
          <w:rtl/>
        </w:rPr>
      </w:pPr>
    </w:p>
    <w:p w:rsidR="00A64430" w:rsidRPr="00A64430" w:rsidRDefault="00A64430" w:rsidP="00A64430">
      <w:pPr>
        <w:ind w:left="477"/>
        <w:jc w:val="both"/>
        <w:rPr>
          <w:rFonts w:ascii="Gisha" w:hAnsi="Gisha" w:cs="Gisha"/>
          <w:rtl/>
        </w:rPr>
      </w:pPr>
      <w:r w:rsidRPr="00A64430">
        <w:rPr>
          <w:rFonts w:ascii="Gisha" w:hAnsi="Gisha" w:cs="Gisha"/>
          <w:rtl/>
        </w:rPr>
        <w:t xml:space="preserve">כשאנו נתקלים בתופעות חריגות כאלו ואחרות, עלינו לחשוש ולדאוג - כי אם אנו מושפעים מהסביבה, עלינו לתת את הדעת שההשפעה היא - במידה מסוימת - תוצאה </w:t>
      </w:r>
      <w:proofErr w:type="spellStart"/>
      <w:r w:rsidRPr="00A64430">
        <w:rPr>
          <w:rFonts w:ascii="Gisha" w:hAnsi="Gisha" w:cs="Gisha"/>
          <w:rtl/>
        </w:rPr>
        <w:t>מה"ממוצע</w:t>
      </w:r>
      <w:proofErr w:type="spellEnd"/>
      <w:r w:rsidRPr="00A64430">
        <w:rPr>
          <w:rFonts w:ascii="Gisha" w:hAnsi="Gisha" w:cs="Gisha"/>
          <w:rtl/>
        </w:rPr>
        <w:t>"; אם ניקח לדוגמא ממוצע של מספרים - עשרים מספרים ממספר עשרים עד מספר חמישים - הממוצע שלהם יהיה מאוזן.- בין עשרים לחמישים. אבל אילו לאותה רשימת מספרים משתרבב המספר "שנים וחצי מ</w:t>
      </w:r>
      <w:r>
        <w:rPr>
          <w:rFonts w:ascii="Gisha" w:hAnsi="Gisha" w:cs="Gisha" w:hint="cs"/>
          <w:rtl/>
        </w:rPr>
        <w:t>י</w:t>
      </w:r>
      <w:r w:rsidRPr="00A64430">
        <w:rPr>
          <w:rFonts w:ascii="Gisha" w:hAnsi="Gisha" w:cs="Gisha"/>
          <w:rtl/>
        </w:rPr>
        <w:t xml:space="preserve">ליון", כל הממוצע משתנה, כל האיזון מתקלקל! אנו חיים במסגרת מסוימת, וכשאנו נתקלים בתופעה קיצונית, היא מקלקלת את כל האיזון. כאותו מספר חריג המשתרבב לרשימת המספרים - ומשנה בחדות את כל הממוצע. קיצוניות שלילית זאת - הפורצת גדרות - היא זו המספר החריג המשתרבב </w:t>
      </w:r>
    </w:p>
    <w:p w:rsidR="00A64430" w:rsidRPr="00A64430" w:rsidRDefault="00A64430" w:rsidP="00A64430">
      <w:pPr>
        <w:ind w:left="477"/>
        <w:jc w:val="both"/>
        <w:rPr>
          <w:rFonts w:ascii="Gisha" w:hAnsi="Gisha" w:cs="Gisha"/>
          <w:rtl/>
        </w:rPr>
      </w:pPr>
      <w:r>
        <w:rPr>
          <w:rFonts w:ascii="Gisha" w:hAnsi="Gisha" w:cs="Gisha"/>
          <w:rtl/>
        </w:rPr>
        <w:t>למחנ</w:t>
      </w:r>
      <w:r w:rsidRPr="00A64430">
        <w:rPr>
          <w:rFonts w:ascii="Gisha" w:hAnsi="Gisha" w:cs="Gisha"/>
          <w:rtl/>
        </w:rPr>
        <w:t>נו!</w:t>
      </w:r>
    </w:p>
    <w:p w:rsidR="00A64430" w:rsidRPr="00A64430" w:rsidRDefault="00A64430" w:rsidP="00A64430">
      <w:pPr>
        <w:ind w:left="477"/>
        <w:jc w:val="both"/>
        <w:rPr>
          <w:rFonts w:ascii="Gisha" w:hAnsi="Gisha" w:cs="Gisha"/>
          <w:rtl/>
        </w:rPr>
      </w:pPr>
    </w:p>
    <w:p w:rsidR="00A64430" w:rsidRPr="00A64430" w:rsidRDefault="00A64430" w:rsidP="00A64430">
      <w:pPr>
        <w:ind w:left="477"/>
        <w:jc w:val="both"/>
        <w:rPr>
          <w:rFonts w:ascii="Gisha" w:hAnsi="Gisha" w:cs="Gisha"/>
          <w:rtl/>
        </w:rPr>
      </w:pPr>
    </w:p>
    <w:p w:rsidR="00A64430" w:rsidRPr="00A64430" w:rsidRDefault="00A64430" w:rsidP="00A64430">
      <w:pPr>
        <w:ind w:left="477"/>
        <w:jc w:val="both"/>
        <w:rPr>
          <w:rFonts w:ascii="Gisha" w:hAnsi="Gisha" w:cs="Gisha"/>
          <w:rtl/>
        </w:rPr>
      </w:pPr>
    </w:p>
    <w:p w:rsidR="00A64430" w:rsidRPr="00A64430" w:rsidRDefault="00A64430" w:rsidP="00A64430">
      <w:pPr>
        <w:ind w:left="477"/>
        <w:jc w:val="both"/>
        <w:rPr>
          <w:rFonts w:ascii="Gisha" w:hAnsi="Gisha" w:cs="Gisha"/>
          <w:rtl/>
        </w:rPr>
      </w:pPr>
      <w:r w:rsidRPr="00A64430">
        <w:rPr>
          <w:rFonts w:ascii="Gisha" w:hAnsi="Gisha" w:cs="Gisha"/>
          <w:rtl/>
        </w:rPr>
        <w:lastRenderedPageBreak/>
        <w:t>למול אותן תופעות קיצוניות עלינו לזכור את המעשה שהיה בכנסייה הגדולה. היו שם אלפי אנשים, ועזרת הנשים הי</w:t>
      </w:r>
      <w:r>
        <w:rPr>
          <w:rFonts w:ascii="Gisha" w:hAnsi="Gisha" w:cs="Gisha" w:hint="cs"/>
          <w:rtl/>
        </w:rPr>
        <w:t>י</w:t>
      </w:r>
      <w:r w:rsidRPr="00A64430">
        <w:rPr>
          <w:rFonts w:ascii="Gisha" w:hAnsi="Gisha" w:cs="Gisha"/>
          <w:rtl/>
        </w:rPr>
        <w:t>תה ביציע, וכנגדה פרסו מחיצה עד למעלה מראשי הנשים. באו החסידים אמרו שיש להגביה את המחיצה עד התקרה, ואם לא - זו פריצות. לעומתם טענו המארגנים - מה הבעיה? לא רואים כלום, ומה יש עוד להוסיף? החליטו שני הצדדים לשאול את דעתו של החפץ חיים זצ"ל, והוא ענה כך: מכיוון שכל הכינוס נועד למען השראת השכינה, והשראת השכינה תלויה בעני</w:t>
      </w:r>
      <w:r>
        <w:rPr>
          <w:rFonts w:ascii="Gisha" w:hAnsi="Gisha" w:cs="Gisha" w:hint="cs"/>
          <w:rtl/>
        </w:rPr>
        <w:t>י</w:t>
      </w:r>
      <w:r w:rsidRPr="00A64430">
        <w:rPr>
          <w:rFonts w:ascii="Gisha" w:hAnsi="Gisha" w:cs="Gisha"/>
          <w:rtl/>
        </w:rPr>
        <w:t xml:space="preserve">ן זה, כמו שכתוב: "ולא יראה בך ערוות דבר ושם מאחוריך" - ממילא אין גבול לסייגים </w:t>
      </w:r>
      <w:proofErr w:type="spellStart"/>
      <w:r w:rsidRPr="00A64430">
        <w:rPr>
          <w:rFonts w:ascii="Gisha" w:hAnsi="Gisha" w:cs="Gisha"/>
          <w:rtl/>
        </w:rPr>
        <w:t>ולגדרים</w:t>
      </w:r>
      <w:proofErr w:type="spellEnd"/>
      <w:r w:rsidRPr="00A64430">
        <w:rPr>
          <w:rFonts w:ascii="Gisha" w:hAnsi="Gisha" w:cs="Gisha"/>
          <w:rtl/>
        </w:rPr>
        <w:t xml:space="preserve"> שיש לנקוט כאן!</w:t>
      </w:r>
    </w:p>
    <w:p w:rsidR="00A64430" w:rsidRPr="00A64430" w:rsidRDefault="00A64430" w:rsidP="00A64430">
      <w:pPr>
        <w:ind w:left="477"/>
        <w:jc w:val="both"/>
        <w:rPr>
          <w:rFonts w:ascii="Gisha" w:hAnsi="Gisha" w:cs="Gisha"/>
          <w:rtl/>
        </w:rPr>
      </w:pPr>
    </w:p>
    <w:p w:rsidR="00A64430" w:rsidRDefault="00A64430" w:rsidP="00A64430">
      <w:pPr>
        <w:ind w:left="477"/>
        <w:jc w:val="both"/>
        <w:rPr>
          <w:rFonts w:ascii="Gisha" w:hAnsi="Gisha" w:cs="Gisha" w:hint="cs"/>
          <w:rtl/>
        </w:rPr>
      </w:pPr>
      <w:r w:rsidRPr="00A64430">
        <w:rPr>
          <w:rFonts w:ascii="Gisha" w:hAnsi="Gisha" w:cs="Gisha"/>
          <w:rtl/>
        </w:rPr>
        <w:t xml:space="preserve">הרבי </w:t>
      </w:r>
      <w:proofErr w:type="spellStart"/>
      <w:r w:rsidRPr="00A64430">
        <w:rPr>
          <w:rFonts w:ascii="Gisha" w:hAnsi="Gisha" w:cs="Gisha"/>
          <w:rtl/>
        </w:rPr>
        <w:t>מצאנז</w:t>
      </w:r>
      <w:proofErr w:type="spellEnd"/>
      <w:r w:rsidRPr="00A64430">
        <w:rPr>
          <w:rFonts w:ascii="Gisha" w:hAnsi="Gisha" w:cs="Gisha"/>
          <w:rtl/>
        </w:rPr>
        <w:t xml:space="preserve"> </w:t>
      </w:r>
      <w:proofErr w:type="spellStart"/>
      <w:r w:rsidRPr="00A64430">
        <w:rPr>
          <w:rFonts w:ascii="Gisha" w:hAnsi="Gisha" w:cs="Gisha"/>
          <w:rtl/>
        </w:rPr>
        <w:t>קלויזנבורג</w:t>
      </w:r>
      <w:proofErr w:type="spellEnd"/>
      <w:r w:rsidRPr="00A64430">
        <w:rPr>
          <w:rFonts w:ascii="Gisha" w:hAnsi="Gisha" w:cs="Gisha"/>
          <w:rtl/>
        </w:rPr>
        <w:t xml:space="preserve">, בעל ה"שפע חיים" זיע"א, מביא לכאורה טענה הגיונית: </w:t>
      </w:r>
    </w:p>
    <w:p w:rsidR="00A64430" w:rsidRDefault="00A64430" w:rsidP="00A64430">
      <w:pPr>
        <w:ind w:left="477"/>
        <w:jc w:val="both"/>
        <w:rPr>
          <w:rFonts w:ascii="Gisha" w:hAnsi="Gisha" w:cs="Gisha" w:hint="cs"/>
          <w:rtl/>
        </w:rPr>
      </w:pPr>
      <w:r w:rsidRPr="00A64430">
        <w:rPr>
          <w:rFonts w:ascii="Gisha" w:hAnsi="Gisha" w:cs="Gisha"/>
          <w:rtl/>
        </w:rPr>
        <w:t>הה</w:t>
      </w:r>
      <w:r>
        <w:rPr>
          <w:rFonts w:ascii="Gisha" w:hAnsi="Gisha" w:cs="Gisha" w:hint="cs"/>
          <w:rtl/>
        </w:rPr>
        <w:t>י</w:t>
      </w:r>
      <w:r w:rsidRPr="00A64430">
        <w:rPr>
          <w:rFonts w:ascii="Gisha" w:hAnsi="Gisha" w:cs="Gisha"/>
          <w:rtl/>
        </w:rPr>
        <w:t xml:space="preserve">מנעות מלדמות לנכרים, ולהתלבש </w:t>
      </w:r>
      <w:proofErr w:type="spellStart"/>
      <w:r w:rsidRPr="00A64430">
        <w:rPr>
          <w:rFonts w:ascii="Gisha" w:hAnsi="Gisha" w:cs="Gisha"/>
          <w:rtl/>
        </w:rPr>
        <w:t>כרצ</w:t>
      </w:r>
      <w:r>
        <w:rPr>
          <w:rFonts w:ascii="Gisha" w:hAnsi="Gisha" w:cs="Gisha"/>
          <w:rtl/>
        </w:rPr>
        <w:t>ונינו</w:t>
      </w:r>
      <w:proofErr w:type="spellEnd"/>
      <w:r>
        <w:rPr>
          <w:rFonts w:ascii="Gisha" w:hAnsi="Gisha" w:cs="Gisha"/>
          <w:rtl/>
        </w:rPr>
        <w:t xml:space="preserve"> גורע, כביכול - מהחן והי</w:t>
      </w:r>
      <w:r>
        <w:rPr>
          <w:rFonts w:ascii="Gisha" w:hAnsi="Gisha" w:cs="Gisha" w:hint="cs"/>
          <w:rtl/>
        </w:rPr>
        <w:t>ופי</w:t>
      </w:r>
      <w:r w:rsidRPr="00A64430">
        <w:rPr>
          <w:rFonts w:ascii="Gisha" w:hAnsi="Gisha" w:cs="Gisha"/>
          <w:rtl/>
        </w:rPr>
        <w:t xml:space="preserve"> </w:t>
      </w:r>
      <w:r w:rsidRPr="00A64430">
        <w:rPr>
          <w:rFonts w:ascii="Gisha" w:hAnsi="Gisha" w:cs="Gisha" w:hint="cs"/>
          <w:rtl/>
        </w:rPr>
        <w:t>האמתי</w:t>
      </w:r>
      <w:r w:rsidRPr="00A64430">
        <w:rPr>
          <w:rFonts w:ascii="Gisha" w:hAnsi="Gisha" w:cs="Gisha"/>
          <w:rtl/>
        </w:rPr>
        <w:t xml:space="preserve"> אשר חנן אותנו השם יתברך. ומשיב על כך כי להפך, אדרבה ואדרבה - התורה היא זו המשבחת את החן והיופי ומעלה על נס את מעלתה ואצילותה, וכמו שאמר החכם מכל אדם במשלי: "ומצא חן ושכל טוב בעיני אלוקים ואדם" וכן כתוב</w:t>
      </w:r>
      <w:r>
        <w:rPr>
          <w:rFonts w:ascii="Gisha" w:hAnsi="Gisha" w:cs="Gisha" w:hint="cs"/>
          <w:rtl/>
        </w:rPr>
        <w:t xml:space="preserve">: </w:t>
      </w:r>
      <w:r w:rsidRPr="00A64430">
        <w:rPr>
          <w:rFonts w:ascii="Gisha" w:hAnsi="Gisha" w:cs="Gisha"/>
          <w:rtl/>
        </w:rPr>
        <w:t xml:space="preserve">"טובת שכל ויפת תואר". אימתי התורה מזכירה את היופי לשבח? כשהוא מתאים ושזור בדרך הטהרה והקדושה של </w:t>
      </w:r>
      <w:proofErr w:type="spellStart"/>
      <w:r w:rsidRPr="00A64430">
        <w:rPr>
          <w:rFonts w:ascii="Gisha" w:hAnsi="Gisha" w:cs="Gisha"/>
          <w:rtl/>
        </w:rPr>
        <w:t>תורתינו</w:t>
      </w:r>
      <w:proofErr w:type="spellEnd"/>
      <w:r w:rsidRPr="00A64430">
        <w:rPr>
          <w:rFonts w:ascii="Gisha" w:hAnsi="Gisha" w:cs="Gisha"/>
          <w:rtl/>
        </w:rPr>
        <w:t xml:space="preserve"> הקדושה, שהיא היא</w:t>
      </w:r>
      <w:r>
        <w:rPr>
          <w:rFonts w:ascii="Gisha" w:hAnsi="Gisha" w:cs="Gisha"/>
          <w:rtl/>
        </w:rPr>
        <w:t xml:space="preserve"> המעניקה לאדם את החן והכבוד האמ</w:t>
      </w:r>
      <w:r w:rsidRPr="00A64430">
        <w:rPr>
          <w:rFonts w:ascii="Gisha" w:hAnsi="Gisha" w:cs="Gisha"/>
          <w:rtl/>
        </w:rPr>
        <w:t xml:space="preserve">תי כמאמר הכתוב: "כי לווית חן הם לראשך, וענקים לגרגרותיך" - משום כך הקדים הכתוב את "בעיני אלוקים" ל-"אדם" - כי אין מעלת החן והיופי אלא לכבודו יתברך - למטרות הנשגבות! </w:t>
      </w:r>
    </w:p>
    <w:p w:rsidR="00A64430" w:rsidRPr="00A64430" w:rsidRDefault="00A64430" w:rsidP="00A64430">
      <w:pPr>
        <w:ind w:left="477"/>
        <w:jc w:val="both"/>
        <w:rPr>
          <w:rFonts w:ascii="Gisha" w:hAnsi="Gisha" w:cs="Gisha"/>
          <w:rtl/>
        </w:rPr>
      </w:pPr>
      <w:r w:rsidRPr="00A64430">
        <w:rPr>
          <w:rFonts w:ascii="Gisha" w:hAnsi="Gisha" w:cs="Gisha"/>
          <w:rtl/>
        </w:rPr>
        <w:t>אבל אם נמצא "אישה יפה חסרת טעם" וכפרוש רש"י, פורש מן התורה - מה כתוב בתחילת הפסוק? "נזם זהב באף חזיר" - כשמתערבים החן והיופי ברוח המנשבת ברחובות - רוח של פריצות ואפנה - אז מיד לאחר מכן מזהיר שלמה המלך ע"ה: "שקר החן והבל היופי".</w:t>
      </w:r>
    </w:p>
    <w:p w:rsidR="00A64430" w:rsidRPr="00A64430" w:rsidRDefault="00A64430" w:rsidP="00A64430">
      <w:pPr>
        <w:ind w:left="477"/>
        <w:jc w:val="both"/>
        <w:rPr>
          <w:rFonts w:ascii="Gisha" w:hAnsi="Gisha" w:cs="Gisha"/>
          <w:rtl/>
        </w:rPr>
      </w:pPr>
    </w:p>
    <w:p w:rsidR="00A64430" w:rsidRPr="00A64430" w:rsidRDefault="00A64430" w:rsidP="00A64430">
      <w:pPr>
        <w:ind w:left="477"/>
        <w:jc w:val="both"/>
        <w:rPr>
          <w:rFonts w:ascii="Gisha" w:hAnsi="Gisha" w:cs="Gisha"/>
          <w:rtl/>
        </w:rPr>
      </w:pPr>
      <w:r w:rsidRPr="00A64430">
        <w:rPr>
          <w:rFonts w:ascii="Gisha" w:hAnsi="Gisha" w:cs="Gisha"/>
          <w:rtl/>
        </w:rPr>
        <w:t>"אילו היו בנות ישרא</w:t>
      </w:r>
      <w:r>
        <w:rPr>
          <w:rFonts w:ascii="Gisha" w:hAnsi="Gisha" w:cs="Gisha"/>
          <w:rtl/>
        </w:rPr>
        <w:t>ל מבינות את מהות היופי והחן האמ</w:t>
      </w:r>
      <w:r w:rsidRPr="00A64430">
        <w:rPr>
          <w:rFonts w:ascii="Gisha" w:hAnsi="Gisha" w:cs="Gisha"/>
          <w:rtl/>
        </w:rPr>
        <w:t>תיים</w:t>
      </w:r>
      <w:r>
        <w:rPr>
          <w:rFonts w:ascii="Gisha" w:hAnsi="Gisha" w:cs="Gisha"/>
          <w:rtl/>
        </w:rPr>
        <w:t xml:space="preserve">" - ממשיך ואומר הרבי </w:t>
      </w:r>
      <w:proofErr w:type="spellStart"/>
      <w:r>
        <w:rPr>
          <w:rFonts w:ascii="Gisha" w:hAnsi="Gisha" w:cs="Gisha"/>
          <w:rtl/>
        </w:rPr>
        <w:t>מצאנז</w:t>
      </w:r>
      <w:proofErr w:type="spellEnd"/>
      <w:r>
        <w:rPr>
          <w:rFonts w:ascii="Gisha" w:hAnsi="Gisha" w:cs="Gisha"/>
          <w:rtl/>
        </w:rPr>
        <w:t xml:space="preserve"> </w:t>
      </w:r>
      <w:r>
        <w:rPr>
          <w:rFonts w:ascii="Gisha" w:hAnsi="Gisha" w:cs="Gisha" w:hint="cs"/>
          <w:rtl/>
        </w:rPr>
        <w:t xml:space="preserve"> ואומר</w:t>
      </w:r>
      <w:r w:rsidRPr="00A64430">
        <w:rPr>
          <w:rFonts w:ascii="Gisha" w:hAnsi="Gisha" w:cs="Gisha"/>
          <w:rtl/>
        </w:rPr>
        <w:t xml:space="preserve">- "הרי שמעצמן היה מתעורר בהן רגש של סלידה ובוז לכל הנוהגים החדשים </w:t>
      </w:r>
      <w:proofErr w:type="spellStart"/>
      <w:r w:rsidRPr="00A64430">
        <w:rPr>
          <w:rFonts w:ascii="Gisha" w:hAnsi="Gisha" w:cs="Gisha"/>
          <w:rtl/>
        </w:rPr>
        <w:t>וה"אופנות</w:t>
      </w:r>
      <w:proofErr w:type="spellEnd"/>
      <w:r w:rsidRPr="00A64430">
        <w:rPr>
          <w:rFonts w:ascii="Gisha" w:hAnsi="Gisha" w:cs="Gisha"/>
          <w:rtl/>
        </w:rPr>
        <w:t>" המ</w:t>
      </w:r>
      <w:r>
        <w:rPr>
          <w:rFonts w:ascii="Gisha" w:hAnsi="Gisha" w:cs="Gisha"/>
          <w:rtl/>
        </w:rPr>
        <w:t xml:space="preserve">תחדשות ובאות לעולם ע"י גויים </w:t>
      </w:r>
      <w:proofErr w:type="spellStart"/>
      <w:r>
        <w:rPr>
          <w:rFonts w:ascii="Gisha" w:hAnsi="Gisha" w:cs="Gisha"/>
          <w:rtl/>
        </w:rPr>
        <w:t>למ</w:t>
      </w:r>
      <w:r w:rsidRPr="00A64430">
        <w:rPr>
          <w:rFonts w:ascii="Gisha" w:hAnsi="Gisha" w:cs="Gisha"/>
          <w:rtl/>
        </w:rPr>
        <w:t>נהם</w:t>
      </w:r>
      <w:proofErr w:type="spellEnd"/>
      <w:r w:rsidRPr="00A64430">
        <w:rPr>
          <w:rFonts w:ascii="Gisha" w:hAnsi="Gisha" w:cs="Gisha"/>
          <w:rtl/>
        </w:rPr>
        <w:t xml:space="preserve"> - הן היו מבינות מעצמן את משמעות דברי הנביא (23): "אל תשמח ישראל אל גיל כעמים!" - מה שבעיני הגויים נראה טוב ויפה, מעורר בנפש עם ישראל בחילה ודחייה, שהרי אצלם מה שיותר מגו</w:t>
      </w:r>
      <w:r>
        <w:rPr>
          <w:rFonts w:ascii="Gisha" w:hAnsi="Gisha" w:cs="Gisha"/>
          <w:rtl/>
        </w:rPr>
        <w:t>נה ומושחת - נקרא יפה, ואילו אצל</w:t>
      </w:r>
      <w:r w:rsidRPr="00A64430">
        <w:rPr>
          <w:rFonts w:ascii="Gisha" w:hAnsi="Gisha" w:cs="Gisha"/>
          <w:rtl/>
        </w:rPr>
        <w:t>נו - להפך, יפה פירושו רק מה שיותר נעלה ונאצל. נאמר במדרש רבה על הפסוק "הנך</w:t>
      </w:r>
      <w:r>
        <w:rPr>
          <w:rFonts w:ascii="Gisha" w:hAnsi="Gisha" w:cs="Gisha"/>
          <w:rtl/>
        </w:rPr>
        <w:t xml:space="preserve"> יפה רעיתי הנך יפה עיניך יונים</w:t>
      </w:r>
      <w:r>
        <w:rPr>
          <w:rFonts w:ascii="Gisha" w:hAnsi="Gisha" w:cs="Gisha" w:hint="cs"/>
          <w:rtl/>
        </w:rPr>
        <w:t>-</w:t>
      </w:r>
      <w:r w:rsidRPr="00A64430">
        <w:rPr>
          <w:rFonts w:ascii="Gisha" w:hAnsi="Gisha" w:cs="Gisha"/>
          <w:rtl/>
        </w:rPr>
        <w:t>"עיניך יונים - כיונה, מה יונה זו צנועה - כך ישראל צנועים".</w:t>
      </w:r>
    </w:p>
    <w:p w:rsidR="00A64430" w:rsidRPr="00A64430" w:rsidRDefault="00A64430" w:rsidP="00A64430">
      <w:pPr>
        <w:ind w:left="477"/>
        <w:jc w:val="both"/>
        <w:rPr>
          <w:rFonts w:ascii="Gisha" w:hAnsi="Gisha" w:cs="Gisha"/>
          <w:rtl/>
        </w:rPr>
      </w:pPr>
    </w:p>
    <w:p w:rsidR="00A64430" w:rsidRPr="00A64430" w:rsidRDefault="00A64430" w:rsidP="00A64430">
      <w:pPr>
        <w:ind w:left="477"/>
        <w:jc w:val="both"/>
        <w:rPr>
          <w:rFonts w:ascii="Gisha" w:hAnsi="Gisha" w:cs="Gisha"/>
          <w:rtl/>
        </w:rPr>
      </w:pPr>
      <w:r w:rsidRPr="00A64430">
        <w:rPr>
          <w:rFonts w:ascii="Gisha" w:hAnsi="Gisha" w:cs="Gisha"/>
          <w:rtl/>
        </w:rPr>
        <w:t>אנו חיים בדור מלא בפרצות, ולעיתים ליבנו</w:t>
      </w:r>
      <w:r>
        <w:rPr>
          <w:rFonts w:ascii="Gisha" w:hAnsi="Gisha" w:cs="Gisha"/>
          <w:rtl/>
        </w:rPr>
        <w:t xml:space="preserve"> מתפלץ על כל מה שקורה ברחוב. אב</w:t>
      </w:r>
      <w:r>
        <w:rPr>
          <w:rFonts w:ascii="Gisha" w:hAnsi="Gisha" w:cs="Gisha" w:hint="cs"/>
          <w:rtl/>
        </w:rPr>
        <w:t>ל</w:t>
      </w:r>
      <w:r w:rsidRPr="00A64430">
        <w:rPr>
          <w:rFonts w:ascii="Gisha" w:hAnsi="Gisha" w:cs="Gisha"/>
          <w:rtl/>
        </w:rPr>
        <w:t xml:space="preserve"> איך אנחנו נראים באמת. האם אנחנו מושלמים?</w:t>
      </w:r>
    </w:p>
    <w:p w:rsidR="00A64430" w:rsidRPr="00A64430" w:rsidRDefault="00A64430" w:rsidP="00A64430">
      <w:pPr>
        <w:ind w:left="477"/>
        <w:jc w:val="both"/>
        <w:rPr>
          <w:rFonts w:ascii="Gisha" w:hAnsi="Gisha" w:cs="Gisha"/>
          <w:rtl/>
        </w:rPr>
      </w:pPr>
      <w:r w:rsidRPr="00A64430">
        <w:rPr>
          <w:rFonts w:ascii="Gisha" w:hAnsi="Gisha" w:cs="Gisha"/>
          <w:rtl/>
        </w:rPr>
        <w:t>ניתן דוגמא: לאחרונה, ב"ה, החלו להנהיג הסעות "מהדרין" בהן יושבים הגברים והנשים בנפרד. אם נצא בהנחה שבעוד עשרים שנה - בעזרת ה' - יהיו בירושלים רק אוטובוסים נפרדים - אוטובוס לגברים ואוטובוס לנשים.</w:t>
      </w:r>
    </w:p>
    <w:p w:rsidR="00A64430" w:rsidRPr="00A64430" w:rsidRDefault="00A64430" w:rsidP="00A64430">
      <w:pPr>
        <w:ind w:left="477"/>
        <w:jc w:val="both"/>
        <w:rPr>
          <w:rFonts w:ascii="Gisha" w:hAnsi="Gisha" w:cs="Gisha"/>
          <w:rtl/>
        </w:rPr>
      </w:pPr>
      <w:r w:rsidRPr="00A64430">
        <w:rPr>
          <w:rFonts w:ascii="Gisha" w:hAnsi="Gisha" w:cs="Gisha"/>
          <w:rtl/>
        </w:rPr>
        <w:t xml:space="preserve">נחשוב לרגע, איך יסתכלו עלינו כיום? מה יאמרו אז - הם הרי יספרו בזעזוע נורא, שלפני עשרים שנה היו נוסעים באוטובוס אחד שישים אנשים - אברכים ובחורים מקדימה עם </w:t>
      </w:r>
      <w:proofErr w:type="spellStart"/>
      <w:r w:rsidRPr="00A64430">
        <w:rPr>
          <w:rFonts w:ascii="Gisha" w:hAnsi="Gisha" w:cs="Gisha"/>
          <w:rtl/>
        </w:rPr>
        <w:t>גמרותיהם</w:t>
      </w:r>
      <w:proofErr w:type="spellEnd"/>
      <w:r w:rsidRPr="00A64430">
        <w:rPr>
          <w:rFonts w:ascii="Gisha" w:hAnsi="Gisha" w:cs="Gisha"/>
          <w:rtl/>
        </w:rPr>
        <w:t xml:space="preserve"> בידיהם, ונשים צדקניות מאחור - כולם באותו אוטובוס!</w:t>
      </w:r>
    </w:p>
    <w:p w:rsidR="00A64430" w:rsidRPr="00A64430" w:rsidRDefault="00A64430" w:rsidP="00A64430">
      <w:pPr>
        <w:ind w:left="477"/>
        <w:jc w:val="both"/>
        <w:rPr>
          <w:rFonts w:ascii="Gisha" w:hAnsi="Gisha" w:cs="Gisha"/>
          <w:rtl/>
        </w:rPr>
      </w:pPr>
      <w:r w:rsidRPr="00A64430">
        <w:rPr>
          <w:rFonts w:ascii="Gisha" w:hAnsi="Gisha" w:cs="Gisha"/>
          <w:rtl/>
        </w:rPr>
        <w:t>"נורא ואיום!" כך הם יאמרו "זו הרי אחת משלוש העברות החמורות!"...</w:t>
      </w:r>
    </w:p>
    <w:p w:rsidR="00A64430" w:rsidRPr="00A64430" w:rsidRDefault="00A64430" w:rsidP="00A64430">
      <w:pPr>
        <w:ind w:left="477"/>
        <w:jc w:val="both"/>
        <w:rPr>
          <w:rFonts w:ascii="Gisha" w:hAnsi="Gisha" w:cs="Gisha"/>
          <w:rtl/>
        </w:rPr>
      </w:pPr>
      <w:r w:rsidRPr="00A64430">
        <w:rPr>
          <w:rFonts w:ascii="Gisha" w:hAnsi="Gisha" w:cs="Gisha"/>
          <w:rtl/>
        </w:rPr>
        <w:t>למה היום זה בכלל לא מפריע לנו? כי כך מקובל, זוהי הסביבה!</w:t>
      </w:r>
    </w:p>
    <w:p w:rsidR="00A64430" w:rsidRPr="00A64430" w:rsidRDefault="00A64430" w:rsidP="00A64430">
      <w:pPr>
        <w:jc w:val="both"/>
        <w:rPr>
          <w:rFonts w:ascii="Gisha" w:hAnsi="Gisha" w:cs="Gisha"/>
          <w:rtl/>
        </w:rPr>
      </w:pPr>
    </w:p>
    <w:p w:rsidR="00A64430" w:rsidRPr="00A64430" w:rsidRDefault="00A64430" w:rsidP="00A64430">
      <w:pPr>
        <w:ind w:left="477"/>
        <w:jc w:val="both"/>
        <w:rPr>
          <w:rFonts w:ascii="Gisha" w:hAnsi="Gisha" w:cs="Gisha"/>
          <w:rtl/>
        </w:rPr>
      </w:pPr>
      <w:r w:rsidRPr="00A64430">
        <w:rPr>
          <w:rFonts w:ascii="Gisha" w:hAnsi="Gisha" w:cs="Gisha"/>
          <w:rtl/>
        </w:rPr>
        <w:t xml:space="preserve">ואולם עלינו לדעת שעם ישראל - ככלל - הוא כמו אדם: יש לו פנימיות וחיצוניות, גוף ונשמה. </w:t>
      </w:r>
      <w:proofErr w:type="spellStart"/>
      <w:r w:rsidRPr="00A64430">
        <w:rPr>
          <w:rFonts w:ascii="Gisha" w:hAnsi="Gisha" w:cs="Gisha"/>
          <w:rtl/>
        </w:rPr>
        <w:t>הכל</w:t>
      </w:r>
      <w:proofErr w:type="spellEnd"/>
      <w:r w:rsidRPr="00A64430">
        <w:rPr>
          <w:rFonts w:ascii="Gisha" w:hAnsi="Gisha" w:cs="Gisha"/>
          <w:rtl/>
        </w:rPr>
        <w:t xml:space="preserve"> בחוץ פרוץ, ואנחנו צועקים ומוחים. אבל הם בחוץ - כמו הגוף. אנחנו שומרי הגחלת, הנשמה של כלל ישראל. אם יש פצע או מוגלה ביד או ברגל - זה לא מתחיל ביד או ברגל, המקור הוא מהלב! מהמוח! שם יש משהו פגום המשפיע על היד או הרגל. </w:t>
      </w:r>
    </w:p>
    <w:p w:rsidR="00A64430" w:rsidRPr="00A64430" w:rsidRDefault="00A64430" w:rsidP="00A64430">
      <w:pPr>
        <w:ind w:left="477"/>
        <w:jc w:val="both"/>
        <w:rPr>
          <w:rFonts w:ascii="Gisha" w:hAnsi="Gisha" w:cs="Gisha"/>
          <w:rtl/>
        </w:rPr>
      </w:pPr>
      <w:r w:rsidRPr="00A64430">
        <w:rPr>
          <w:rFonts w:ascii="Gisha" w:hAnsi="Gisha" w:cs="Gisha"/>
          <w:rtl/>
        </w:rPr>
        <w:t>אם אנחנו - פנימיות הנפש של כלל ישראל, לא מתחזקים בקדושה ובצ</w:t>
      </w:r>
      <w:r>
        <w:rPr>
          <w:rFonts w:ascii="Gisha" w:hAnsi="Gisha" w:cs="Gisha"/>
          <w:rtl/>
        </w:rPr>
        <w:t>ניעות</w:t>
      </w:r>
      <w:r w:rsidRPr="00A64430">
        <w:rPr>
          <w:rFonts w:ascii="Gisha" w:hAnsi="Gisha" w:cs="Gisha"/>
          <w:rtl/>
        </w:rPr>
        <w:t xml:space="preserve">- הדבר פוגם ומשפיע על כל הגוף החיצוני! על כלל ישראל. </w:t>
      </w:r>
    </w:p>
    <w:p w:rsidR="00225A2A" w:rsidRPr="00A64430" w:rsidRDefault="00A64430" w:rsidP="00A64430">
      <w:pPr>
        <w:ind w:left="477"/>
        <w:jc w:val="both"/>
        <w:rPr>
          <w:rFonts w:ascii="Gisha" w:hAnsi="Gisha" w:cs="Gisha" w:hint="cs"/>
          <w:rtl/>
        </w:rPr>
      </w:pPr>
      <w:r w:rsidRPr="00A64430">
        <w:rPr>
          <w:rFonts w:ascii="Gisha" w:hAnsi="Gisha" w:cs="Gisha"/>
          <w:rtl/>
        </w:rPr>
        <w:t>אם אנחנו נתחזק בנקודה זו, אם נקדש את הנפש הפנימית של כל עם</w:t>
      </w:r>
      <w:r>
        <w:rPr>
          <w:rFonts w:ascii="Gisha" w:hAnsi="Gisha" w:cs="Gisha"/>
          <w:rtl/>
        </w:rPr>
        <w:t xml:space="preserve"> ישראל - הדבר ישפיע על כל הגוף.</w:t>
      </w:r>
      <w:bookmarkStart w:id="0" w:name="_GoBack"/>
      <w:bookmarkEnd w:id="0"/>
    </w:p>
    <w:p w:rsidR="00225A2A" w:rsidRPr="00A64430" w:rsidRDefault="00225A2A" w:rsidP="00A64430">
      <w:pPr>
        <w:jc w:val="right"/>
        <w:rPr>
          <w:rFonts w:ascii="Gisha" w:hAnsi="Gisha" w:cs="Gisha"/>
          <w:sz w:val="18"/>
          <w:szCs w:val="18"/>
        </w:rPr>
      </w:pPr>
      <w:r w:rsidRPr="00A64430">
        <w:rPr>
          <w:rFonts w:ascii="Gisha" w:hAnsi="Gisha" w:cs="Gisha"/>
          <w:sz w:val="18"/>
          <w:szCs w:val="18"/>
          <w:rtl/>
        </w:rPr>
        <w:t>ליקטה וערכה: מ. ביטון</w:t>
      </w:r>
    </w:p>
    <w:sectPr w:rsidR="00225A2A" w:rsidRPr="00A64430" w:rsidSect="00636371">
      <w:headerReference w:type="default" r:id="rId8"/>
      <w:pgSz w:w="11906" w:h="16838"/>
      <w:pgMar w:top="1440" w:right="108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65" w:rsidRDefault="00066665" w:rsidP="004562E0">
      <w:r>
        <w:separator/>
      </w:r>
    </w:p>
  </w:endnote>
  <w:endnote w:type="continuationSeparator" w:id="0">
    <w:p w:rsidR="00066665" w:rsidRDefault="00066665"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65" w:rsidRDefault="00066665" w:rsidP="004562E0">
      <w:r>
        <w:separator/>
      </w:r>
    </w:p>
  </w:footnote>
  <w:footnote w:type="continuationSeparator" w:id="0">
    <w:p w:rsidR="00066665" w:rsidRDefault="00066665"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Fonts w:hint="cs"/>
        <w:rtl/>
      </w:rPr>
    </w:pPr>
    <w:r>
      <w:rPr>
        <w:noProof/>
      </w:rPr>
      <w:drawing>
        <wp:anchor distT="0" distB="0" distL="114300" distR="114300" simplePos="0" relativeHeight="251659264" behindDoc="1" locked="0" layoutInCell="1" allowOverlap="1" wp14:anchorId="322A8424" wp14:editId="241C29DA">
          <wp:simplePos x="0" y="0"/>
          <wp:positionH relativeFrom="column">
            <wp:posOffset>-933450</wp:posOffset>
          </wp:positionH>
          <wp:positionV relativeFrom="paragraph">
            <wp:posOffset>-449580</wp:posOffset>
          </wp:positionV>
          <wp:extent cx="7581900" cy="10696575"/>
          <wp:effectExtent l="0" t="0" r="0" b="952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2ACA"/>
    <w:multiLevelType w:val="hybridMultilevel"/>
    <w:tmpl w:val="7B583BF2"/>
    <w:lvl w:ilvl="0" w:tplc="1B70EA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033E7A"/>
    <w:rsid w:val="00066665"/>
    <w:rsid w:val="001454B9"/>
    <w:rsid w:val="00225A2A"/>
    <w:rsid w:val="00282503"/>
    <w:rsid w:val="00336E08"/>
    <w:rsid w:val="003432E4"/>
    <w:rsid w:val="00401A4E"/>
    <w:rsid w:val="004562E0"/>
    <w:rsid w:val="00534124"/>
    <w:rsid w:val="00574A33"/>
    <w:rsid w:val="00585D9F"/>
    <w:rsid w:val="00587434"/>
    <w:rsid w:val="00636371"/>
    <w:rsid w:val="00712B39"/>
    <w:rsid w:val="0077229D"/>
    <w:rsid w:val="00833A3E"/>
    <w:rsid w:val="00883807"/>
    <w:rsid w:val="00915FFD"/>
    <w:rsid w:val="009564C5"/>
    <w:rsid w:val="00A64430"/>
    <w:rsid w:val="00B923A8"/>
    <w:rsid w:val="00C11DBA"/>
    <w:rsid w:val="00C707A3"/>
    <w:rsid w:val="00CB4907"/>
    <w:rsid w:val="00CC484E"/>
    <w:rsid w:val="00CD6F4B"/>
    <w:rsid w:val="00CE1501"/>
    <w:rsid w:val="00E16562"/>
    <w:rsid w:val="00E61160"/>
    <w:rsid w:val="00F17BD5"/>
    <w:rsid w:val="00F32458"/>
    <w:rsid w:val="00F87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4723</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2</cp:revision>
  <dcterms:created xsi:type="dcterms:W3CDTF">2015-11-04T10:15:00Z</dcterms:created>
  <dcterms:modified xsi:type="dcterms:W3CDTF">2015-11-04T10:15:00Z</dcterms:modified>
</cp:coreProperties>
</file>