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Pr="00B25B4F" w:rsidRDefault="00B25B4F" w:rsidP="00B25B4F">
      <w:pPr>
        <w:bidi/>
        <w:spacing w:after="0" w:line="360" w:lineRule="auto"/>
        <w:ind w:left="360"/>
        <w:jc w:val="center"/>
        <w:rPr>
          <w:rFonts w:eastAsia="Times New Roman" w:cs="David"/>
          <w:b/>
          <w:bCs/>
          <w:sz w:val="40"/>
          <w:szCs w:val="40"/>
          <w:rtl/>
        </w:rPr>
      </w:pPr>
      <w:r w:rsidRPr="00B25B4F">
        <w:rPr>
          <w:rFonts w:eastAsia="Times New Roman" w:cs="David" w:hint="cs"/>
          <w:b/>
          <w:bCs/>
          <w:sz w:val="40"/>
          <w:szCs w:val="40"/>
          <w:rtl/>
        </w:rPr>
        <w:t>סדר העבודה</w:t>
      </w:r>
    </w:p>
    <w:p w:rsidR="00B25B4F" w:rsidRDefault="00B25B4F" w:rsidP="00B25B4F">
      <w:pPr>
        <w:bidi/>
        <w:spacing w:after="0"/>
        <w:rPr>
          <w:rFonts w:eastAsia="Times New Roman" w:cs="David" w:hint="cs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בחזרת הש"ץ של תפילת מוסף ביום הכיפורים- תקנו חז"ל לומר את "סדר העבודה" של כהן גדול ביום הכיפורים.</w:t>
      </w:r>
    </w:p>
    <w:p w:rsidR="00B25B4F" w:rsidRDefault="00B25B4F" w:rsidP="00B25B4F">
      <w:pPr>
        <w:bidi/>
        <w:spacing w:after="0"/>
        <w:rPr>
          <w:rFonts w:eastAsia="Times New Roman" w:cs="David" w:hint="cs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החזן אומר תפילה זו בניגון מיוחד המרעיד את הלב, וכל העם עונים אחריו באימה וביראה. בזמן שבית המקדש היה קיים- היו עיני כל ישראל נשואות לעבודתו של כהן גדול: שעבד בבית המקדש מעלות השחר עד מוצאי יו"כ כי כפרת כל ישראל היתה תלויה בעבודה זו.</w:t>
      </w:r>
    </w:p>
    <w:p w:rsidR="00B25B4F" w:rsidRDefault="00B25B4F" w:rsidP="00B25B4F">
      <w:pPr>
        <w:bidi/>
        <w:spacing w:after="0"/>
        <w:rPr>
          <w:rFonts w:eastAsia="Times New Roman" w:cs="David" w:hint="cs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ובזמן, שעבודת הכהן הגדול נעשתה כתיקונה- ראו כולם עין בעין כי נמחלו עוונותיהם של ישראל. כיצד ראו? לשון של זהורית (צמר צבוע באדום) היתה בפתח האולם שלפני ההיכל, וכשמחל ה' לישראל- היתה לשון הזהורית נהפכת ללבן.</w:t>
      </w:r>
    </w:p>
    <w:p w:rsidR="00B25B4F" w:rsidRDefault="00B25B4F" w:rsidP="00B25B4F">
      <w:pPr>
        <w:bidi/>
        <w:spacing w:after="0"/>
        <w:rPr>
          <w:rFonts w:eastAsia="Times New Roman" w:cs="David" w:hint="cs"/>
          <w:sz w:val="24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3079"/>
        <w:gridCol w:w="2841"/>
      </w:tblGrid>
      <w:tr w:rsidR="00B25B4F" w:rsidTr="00400FE3">
        <w:tc>
          <w:tcPr>
            <w:tcW w:w="2602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</w:rPr>
            </w:pPr>
            <w:r w:rsidRPr="00B25B4F"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טבילו</w:t>
            </w:r>
            <w:r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ת וקידוש ידיים</w:t>
            </w:r>
          </w:p>
        </w:tc>
        <w:tc>
          <w:tcPr>
            <w:tcW w:w="3079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עבודתו ע"ג המזבח ובקודש</w:t>
            </w:r>
          </w:p>
        </w:tc>
        <w:tc>
          <w:tcPr>
            <w:tcW w:w="2841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עבודתו בקודש הקודשים</w:t>
            </w:r>
          </w:p>
        </w:tc>
      </w:tr>
      <w:tr w:rsidR="00B25B4F" w:rsidTr="00400FE3">
        <w:tc>
          <w:tcPr>
            <w:tcW w:w="2602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:rsidR="00B25B4F" w:rsidRPr="00B25B4F" w:rsidRDefault="00B25B4F" w:rsidP="00F62BB6">
            <w:pPr>
              <w:bidi/>
              <w:spacing w:after="0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שוחט תמיד של שחר וזורק דמו על המזבח, נכנס להיכל ומקטיר קטורת של שחר</w:t>
            </w:r>
            <w:r w:rsidR="00400FE3">
              <w:rPr>
                <w:rFonts w:eastAsia="Times New Roman" w:cs="David" w:hint="cs"/>
                <w:sz w:val="24"/>
                <w:szCs w:val="24"/>
                <w:rtl/>
              </w:rPr>
              <w:t>, מיטיב את הנרות ומקריב את התמיד ומנחתו.</w:t>
            </w:r>
          </w:p>
        </w:tc>
        <w:tc>
          <w:tcPr>
            <w:tcW w:w="2841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B25B4F" w:rsidTr="00400FE3">
        <w:tc>
          <w:tcPr>
            <w:tcW w:w="2602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:rsidR="00B25B4F" w:rsidRPr="00B25B4F" w:rsidRDefault="00F62BB6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מתודה על הפ</w:t>
            </w:r>
            <w:bookmarkStart w:id="0" w:name="_GoBack"/>
            <w:bookmarkEnd w:id="0"/>
          </w:p>
        </w:tc>
        <w:tc>
          <w:tcPr>
            <w:tcW w:w="2841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B25B4F" w:rsidTr="00400FE3">
        <w:tc>
          <w:tcPr>
            <w:tcW w:w="2602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B25B4F" w:rsidTr="00400FE3">
        <w:tc>
          <w:tcPr>
            <w:tcW w:w="2602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B25B4F" w:rsidTr="00400FE3">
        <w:tc>
          <w:tcPr>
            <w:tcW w:w="2602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B25B4F" w:rsidTr="00400FE3">
        <w:tc>
          <w:tcPr>
            <w:tcW w:w="2602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B25B4F" w:rsidTr="00400FE3">
        <w:tc>
          <w:tcPr>
            <w:tcW w:w="2602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2841" w:type="dxa"/>
            <w:vAlign w:val="center"/>
          </w:tcPr>
          <w:p w:rsidR="00B25B4F" w:rsidRPr="00B25B4F" w:rsidRDefault="00B25B4F" w:rsidP="00B25B4F">
            <w:pPr>
              <w:bidi/>
              <w:spacing w:after="0"/>
              <w:jc w:val="center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</w:tbl>
    <w:p w:rsidR="00DE4C45" w:rsidRPr="00DE4C45" w:rsidRDefault="00C330E9" w:rsidP="00B25B4F">
      <w:pPr>
        <w:bidi/>
        <w:spacing w:after="0"/>
        <w:rPr>
          <w:rFonts w:eastAsia="Times New Roman" w:cs="David"/>
          <w:sz w:val="24"/>
          <w:szCs w:val="24"/>
        </w:rPr>
      </w:pPr>
      <w:r>
        <w:rPr>
          <w:rFonts w:eastAsia="Times New Roman" w:cs="Choco Black"/>
          <w:sz w:val="40"/>
          <w:szCs w:val="40"/>
          <w:rtl/>
        </w:rPr>
        <w:br w:type="page"/>
      </w:r>
      <w:r w:rsidR="00DE4C45" w:rsidRPr="00DE4C45">
        <w:rPr>
          <w:rFonts w:eastAsia="Times New Roman" w:cs="David"/>
          <w:b/>
          <w:bCs/>
          <w:sz w:val="32"/>
          <w:szCs w:val="32"/>
          <w:rtl/>
        </w:rPr>
        <w:lastRenderedPageBreak/>
        <w:t xml:space="preserve">רב סעדיה גאון נתן עשרה טעמים למצוות שופר. ואלו הם: </w:t>
      </w:r>
      <w:r w:rsidR="00DE4C45">
        <w:rPr>
          <w:rFonts w:ascii="Arial" w:hAnsi="Arial" w:cs="Arial"/>
          <w:sz w:val="32"/>
          <w:szCs w:val="32"/>
          <w:rtl/>
        </w:rPr>
        <w:br/>
      </w:r>
      <w:r w:rsidR="00DE4C45">
        <w:rPr>
          <w:rFonts w:ascii="Arial" w:hAnsi="Arial" w:cs="Arial"/>
          <w:sz w:val="16"/>
          <w:szCs w:val="16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t xml:space="preserve">א. היום תחילת הבריאה שבו ברא הקב"ה את העולם ומלך עליו, ותקיעת השופר היא דרך קבלת המלכות, כי כך עושים למלכים, תוקעים ומריעים לפניהם להודיע את תחילת מלכותם. וכך נאמר: "בחצוצרות וקול שופר הריעו לפני המלך ה' " (תהילים, צ"ח).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ב. ראש השנה הוא היום הראשון לעשרת ימי תשובה, ותוקעים בשופר, להכריז ולהזהיר שכל הרוצה לשוב - ישוב, ואם לא אל יקרא תגר (אל יתלונן) על דינו.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ג. להזכיר את מעמד הר סיני שנאמר בו: "וקול שופר חזק מאד" (שמות, י"ט), ונקבל על עצמנו מה שקיבלו אבותינו אז ואמרו- "נעשה ונשמע".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>ד. להזכירנו דברי הנביאים שנמשלו לתקיעת שופר.</w:t>
      </w:r>
      <w:r w:rsidR="00DE4C45" w:rsidRPr="00DE4C45">
        <w:rPr>
          <w:rFonts w:eastAsia="Times New Roman" w:cs="David" w:hint="cs"/>
          <w:sz w:val="24"/>
          <w:szCs w:val="24"/>
          <w:rtl/>
        </w:rPr>
        <w:t xml:space="preserve"> </w:t>
      </w:r>
      <w:r w:rsidR="00DE4C45" w:rsidRPr="00DE4C45">
        <w:rPr>
          <w:rFonts w:eastAsia="Times New Roman" w:cs="David"/>
          <w:sz w:val="24"/>
          <w:szCs w:val="24"/>
          <w:rtl/>
        </w:rPr>
        <w:t xml:space="preserve">כמו שנאמר (יחזקאל, ל"ג) "ותקע בשופר והזהיר העם..."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ה. להעלות על ליבנו זיכרון חורבן בית המקדש וקול תרועת מלחמות האויבים, כמו שנאמר: "כי קול שופר שמעה נפשי, תרועת מלחמה" (ירמיהו, ד'), ונבקש מאת ה', על בנין בית המקדש.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ו. להזכירנו עקידת יצחק, שמסר נפשו לה', וכן אנחנו נמסור נפשנו על קדושת שמו. ויעלה זיכרוננו לפניו לטובה ביום הדין הוא ראש השנה.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ז. שנירא ונחרד ונשבור עצמנו לפני הבורא, כי כך טבע השופר מרעיד ומחריד, כמו שנאמר: "אם יתקע שופר בעיר ועם לא יחרדו" (עמוס, ג').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>ח. להזכיר יום הדין הגדול ולירא ממנו,</w:t>
      </w:r>
      <w:r w:rsidR="00DE4C45">
        <w:rPr>
          <w:rFonts w:eastAsia="Times New Roman" w:cs="David" w:hint="cs"/>
          <w:sz w:val="24"/>
          <w:szCs w:val="24"/>
          <w:rtl/>
        </w:rPr>
        <w:t xml:space="preserve"> </w:t>
      </w:r>
      <w:r w:rsidR="00DE4C45" w:rsidRPr="00DE4C45">
        <w:rPr>
          <w:rFonts w:eastAsia="Times New Roman" w:cs="David"/>
          <w:sz w:val="24"/>
          <w:szCs w:val="24"/>
          <w:rtl/>
        </w:rPr>
        <w:t xml:space="preserve">כמו שנאמר: "קרוב יום ה' הגדול, קרוב ומהר מאוד קול יום ה'... יום שופר ותרועה" (צפניה, א').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ט. להזכירנו קיבוץ נדחי ישראל, ולהתאוות אליו כמו שנאמר: "והיה ביום ההוא יתקע בשופר גדול, ובאו האובדים בארץ אשור" וכו' (ישעיה, כ"ג).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>י. להזכירנו תחיית המתים, ולהאמין בה כמו שנאמר: "כל יושבי תבל ושוכני ארץ, כנשוא נס הרים תראו וכתקוע שופר תשמעו" (ישעיה, י"ח).</w:t>
      </w:r>
    </w:p>
    <w:p w:rsidR="00DE4C45" w:rsidRPr="00DE4C45" w:rsidRDefault="00DE4C45" w:rsidP="00B25B4F">
      <w:pPr>
        <w:bidi/>
        <w:spacing w:after="0" w:line="360" w:lineRule="auto"/>
        <w:rPr>
          <w:rFonts w:eastAsia="Times New Roman" w:cs="David"/>
          <w:b/>
          <w:bCs/>
          <w:sz w:val="24"/>
          <w:szCs w:val="24"/>
          <w:u w:val="single"/>
          <w:rtl/>
        </w:rPr>
      </w:pPr>
      <w:r w:rsidRPr="00DE4C45">
        <w:rPr>
          <w:rFonts w:eastAsia="Times New Roman" w:cs="David" w:hint="cs"/>
          <w:b/>
          <w:bCs/>
          <w:sz w:val="24"/>
          <w:szCs w:val="24"/>
          <w:u w:val="single"/>
          <w:rtl/>
        </w:rPr>
        <w:t>הרמב"ם, הלכות תשובה</w:t>
      </w:r>
    </w:p>
    <w:p w:rsidR="00DE4C45" w:rsidRPr="00DE4C45" w:rsidRDefault="00DE4C45" w:rsidP="00B25B4F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DE4C45">
        <w:rPr>
          <w:rFonts w:eastAsia="Times New Roman" w:cs="David"/>
          <w:sz w:val="24"/>
          <w:szCs w:val="24"/>
          <w:rtl/>
        </w:rPr>
        <w:t xml:space="preserve">"אף-על-פי שתקיעת שופר בראש השנה גזירת הכתוב היא, (כלומר, שאין כתוב בתורה טעם לכך)- רמז יש בו: עורו ישנים משנתכם ונרדמים הקיצו מתרדמתכם וחפשו מעשיכם וחזרו בתשובה וזיכרו בוראכם.." </w:t>
      </w:r>
    </w:p>
    <w:p w:rsidR="00DE4C45" w:rsidRDefault="00DE4C45" w:rsidP="00B25B4F">
      <w:pPr>
        <w:bidi/>
        <w:spacing w:after="0" w:line="360" w:lineRule="auto"/>
        <w:jc w:val="center"/>
        <w:rPr>
          <w:rFonts w:eastAsia="Times New Roman" w:cs="David"/>
          <w:b/>
          <w:bCs/>
          <w:sz w:val="32"/>
          <w:szCs w:val="32"/>
          <w:u w:val="single"/>
          <w:rtl/>
        </w:rPr>
      </w:pPr>
    </w:p>
    <w:p w:rsidR="00DE4C45" w:rsidRPr="00DE4C45" w:rsidRDefault="00DE4C45" w:rsidP="00B25B4F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 xml:space="preserve"> אלו מן הטעמים קשורים לא</w:t>
      </w:r>
      <w:r>
        <w:rPr>
          <w:rFonts w:eastAsia="Times New Roman" w:cs="David" w:hint="cs"/>
          <w:sz w:val="24"/>
          <w:szCs w:val="24"/>
          <w:rtl/>
        </w:rPr>
        <w:t>י</w:t>
      </w:r>
      <w:r w:rsidRPr="00DE4C45">
        <w:rPr>
          <w:rFonts w:eastAsia="Times New Roman" w:cs="David" w:hint="cs"/>
          <w:sz w:val="24"/>
          <w:szCs w:val="24"/>
          <w:rtl/>
        </w:rPr>
        <w:t>רועים שקרו בעבר, ומה הם הא</w:t>
      </w:r>
      <w:r>
        <w:rPr>
          <w:rFonts w:eastAsia="Times New Roman" w:cs="David" w:hint="cs"/>
          <w:sz w:val="24"/>
          <w:szCs w:val="24"/>
          <w:rtl/>
        </w:rPr>
        <w:t>י</w:t>
      </w:r>
      <w:r w:rsidRPr="00DE4C45">
        <w:rPr>
          <w:rFonts w:eastAsia="Times New Roman" w:cs="David" w:hint="cs"/>
          <w:sz w:val="24"/>
          <w:szCs w:val="24"/>
          <w:rtl/>
        </w:rPr>
        <w:t>רועים ?</w:t>
      </w:r>
    </w:p>
    <w:p w:rsidR="00DE4C45" w:rsidRPr="00DE4C45" w:rsidRDefault="00DE4C45" w:rsidP="00B25B4F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אלו מן הטעמים באים להזכיר א</w:t>
      </w:r>
      <w:r>
        <w:rPr>
          <w:rFonts w:eastAsia="Times New Roman" w:cs="David" w:hint="cs"/>
          <w:sz w:val="24"/>
          <w:szCs w:val="24"/>
          <w:rtl/>
        </w:rPr>
        <w:t>י</w:t>
      </w:r>
      <w:r w:rsidRPr="00DE4C45">
        <w:rPr>
          <w:rFonts w:eastAsia="Times New Roman" w:cs="David" w:hint="cs"/>
          <w:sz w:val="24"/>
          <w:szCs w:val="24"/>
          <w:rtl/>
        </w:rPr>
        <w:t>רועים  שיקרו בעתיד, ומה הם ?</w:t>
      </w:r>
    </w:p>
    <w:p w:rsidR="00DE4C45" w:rsidRPr="00DE4C45" w:rsidRDefault="00DE4C45" w:rsidP="00B25B4F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מהו טיבעו של השופר? (בטעם ז')</w:t>
      </w:r>
    </w:p>
    <w:p w:rsidR="00DE4C45" w:rsidRPr="00DE4C45" w:rsidRDefault="00DE4C45" w:rsidP="00B25B4F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איזו מילה יוצאת מהמילה "שופר" אם מזיזים את האות ו' לסוף המילה ? ולאיזה מהטעמים זה מתאים ?</w:t>
      </w:r>
    </w:p>
    <w:p w:rsidR="00DE4C45" w:rsidRPr="00DE4C45" w:rsidRDefault="00DE4C45" w:rsidP="00B25B4F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מה באה לרמוז לנו תקיעת שופר לפי הרמב"ם ?</w:t>
      </w:r>
    </w:p>
    <w:p w:rsidR="00DE4C45" w:rsidRPr="00DE4C45" w:rsidRDefault="00DE4C45" w:rsidP="00B25B4F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מה מדגיש הרמב"ם לפני שהוא נותן טעם לתקיעת השופר  ?</w:t>
      </w:r>
    </w:p>
    <w:sectPr w:rsidR="00DE4C45" w:rsidRPr="00DE4C45" w:rsidSect="002335A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31" w:rsidRDefault="00AB3331" w:rsidP="000D3ACE">
      <w:pPr>
        <w:spacing w:after="0" w:line="240" w:lineRule="auto"/>
      </w:pPr>
      <w:r>
        <w:separator/>
      </w:r>
    </w:p>
  </w:endnote>
  <w:endnote w:type="continuationSeparator" w:id="0">
    <w:p w:rsidR="00AB3331" w:rsidRDefault="00AB3331" w:rsidP="000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 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920306"/>
      <w:docPartObj>
        <w:docPartGallery w:val="Page Numbers (Bottom of Page)"/>
        <w:docPartUnique/>
      </w:docPartObj>
    </w:sdtPr>
    <w:sdtEndPr>
      <w:rPr>
        <w:cs/>
      </w:rPr>
    </w:sdtEndPr>
    <w:sdtContent>
      <w:p w:rsidR="002F4569" w:rsidRDefault="002F4569" w:rsidP="002F4569">
        <w:pPr>
          <w:pStyle w:val="a6"/>
          <w:jc w:val="center"/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62BB6" w:rsidRPr="00F62BB6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0D3ACE" w:rsidRDefault="002F4569" w:rsidP="002F4569">
    <w:pPr>
      <w:pStyle w:val="a6"/>
    </w:pPr>
    <w:r>
      <w:rPr>
        <w:noProof/>
      </w:rPr>
      <w:t xml:space="preserve"> </w:t>
    </w:r>
    <w:r w:rsidR="000D3ACE">
      <w:rPr>
        <w:noProof/>
      </w:rPr>
      <w:drawing>
        <wp:anchor distT="0" distB="0" distL="114300" distR="114300" simplePos="0" relativeHeight="251660288" behindDoc="0" locked="0" layoutInCell="1" allowOverlap="1" wp14:anchorId="722A5F01" wp14:editId="5E8B8D51">
          <wp:simplePos x="0" y="0"/>
          <wp:positionH relativeFrom="column">
            <wp:posOffset>-515679</wp:posOffset>
          </wp:positionH>
          <wp:positionV relativeFrom="paragraph">
            <wp:posOffset>-342944</wp:posOffset>
          </wp:positionV>
          <wp:extent cx="622225" cy="510362"/>
          <wp:effectExtent l="0" t="0" r="6985" b="4445"/>
          <wp:wrapNone/>
          <wp:docPr id="1" name="תמונה 1" descr="D:\תמונות איורים\תמונות יהדות\חגים\ימים נוראים\מאזנים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תמונות איורים\תמונות יהדות\חגים\ימים נוראים\מאזנים00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55" cy="51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31" w:rsidRDefault="00AB3331" w:rsidP="000D3ACE">
      <w:pPr>
        <w:spacing w:after="0" w:line="240" w:lineRule="auto"/>
      </w:pPr>
      <w:r>
        <w:separator/>
      </w:r>
    </w:p>
  </w:footnote>
  <w:footnote w:type="continuationSeparator" w:id="0">
    <w:p w:rsidR="00AB3331" w:rsidRDefault="00AB3331" w:rsidP="000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CE" w:rsidRDefault="000D3ACE" w:rsidP="002F4569">
    <w:pPr>
      <w:pStyle w:val="a4"/>
      <w:bidi/>
      <w:ind w:left="-766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6FD8A" wp14:editId="071956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6436" cy="9912240"/>
              <wp:effectExtent l="0" t="0" r="3810" b="0"/>
              <wp:wrapNone/>
              <wp:docPr id="5" name="קבוצה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6436" cy="9912240"/>
                        <a:chOff x="1068609" y="1052893"/>
                        <a:chExt cx="66456" cy="96312"/>
                      </a:xfrm>
                    </wpg:grpSpPr>
                    <wps:wsp>
                      <wps:cNvPr id="11" name="AutoShape 3"/>
                      <wps:cNvSpPr>
                        <a:spLocks noChangeArrowheads="1"/>
                      </wps:cNvSpPr>
                      <wps:spPr bwMode="auto">
                        <a:xfrm>
                          <a:off x="1068609" y="1052893"/>
                          <a:ext cx="1662" cy="9631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AutoShape 4"/>
                      <wps:cNvSpPr>
                        <a:spLocks noChangeArrowheads="1"/>
                      </wps:cNvSpPr>
                      <wps:spPr bwMode="auto">
                        <a:xfrm flipV="1">
                          <a:off x="1068609" y="1052893"/>
                          <a:ext cx="66456" cy="155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AutoShape 5"/>
                      <wps:cNvSpPr>
                        <a:spLocks noChangeArrowheads="1"/>
                      </wps:cNvSpPr>
                      <wps:spPr bwMode="auto">
                        <a:xfrm flipH="1" flipV="1">
                          <a:off x="1133114" y="1052893"/>
                          <a:ext cx="1951" cy="9631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 noChangeArrowheads="1"/>
                      </wps:cNvSpPr>
                      <wps:spPr bwMode="auto">
                        <a:xfrm flipH="1">
                          <a:off x="1068978" y="1146963"/>
                          <a:ext cx="66087" cy="224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קבוצה 5" o:spid="_x0000_s1026" style="position:absolute;left:0;text-align:left;margin-left:0;margin-top:0;width:536.75pt;height:780.5pt;z-index:251659264;mso-position-horizontal:center;mso-position-horizontal-relative:margin;mso-position-vertical:center;mso-position-vertic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7" type="#_x0000_t6" style="position:absolute;left:10686;top:10528;width:1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wzLsA&#10;AADbAAAADwAAAGRycy9kb3ducmV2LnhtbERPSwrCMBDdC94hjOBOUxVEqlGkIIorrR5gaMa22kxK&#10;E7V6eiMI7ubxvrNYtaYSD2pcaVnBaBiBIM6sLjlXcD5tBjMQziNrrCyTghc5WC27nQXG2j75SI/U&#10;5yKEsItRQeF9HUvpsoIMuqGtiQN3sY1BH2CTS93gM4SbSo6jaCoNlhwaCqwpKSi7pXejIJnR6abf&#10;m/Q6qbblgRNMaY9K9Xvteg7CU+v/4p97p8P8EXx/C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98My7AAAA2wAAAA8AAAAAAAAAAAAAAAAAmAIAAGRycy9kb3ducmV2Lnht&#10;bFBLBQYAAAAABAAEAPUAAACAAwAAAAA=&#10;" fillcolor="#272727 [2749]" stroked="f" strokecolor="black [0]" strokeweight="0" insetpen="t">
                <v:shadow color="#ccc"/>
                <v:textbox inset="2.88pt,2.88pt,2.88pt,2.88pt"/>
              </v:shape>
              <v:shape id="AutoShape 4" o:spid="_x0000_s1028" type="#_x0000_t6" style="position:absolute;left:10686;top:10528;width:664;height:1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DJsEA&#10;AADbAAAADwAAAGRycy9kb3ducmV2LnhtbERPS2vCQBC+C/0PyxR6040VxKZuQikV7EVQW8/D7pgE&#10;s7Mhu+bRX98VBG/z8T1nnQ+2Fh21vnKsYD5LQBBrZyouFPwcN9MVCB+QDdaOScFIHvLsabLG1Lie&#10;99QdQiFiCPsUFZQhNKmUXpdk0c9cQxy5s2sthgjbQpoW+xhua/maJEtpseLYUGJDnyXpy+FqFej9&#10;15ur9Om3+z4t/+arfky63ajUy/Pw8Q4i0BAe4rt7a+L8B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9QybBAAAA2wAAAA8AAAAAAAAAAAAAAAAAmAIAAGRycy9kb3du&#10;cmV2LnhtbFBLBQYAAAAABAAEAPUAAACGAwAAAAA=&#10;" fillcolor="gray [1629]" stroked="f" strokecolor="black [0]" strokeweight="0" insetpen="t">
                <v:shadow color="#ccc"/>
                <v:textbox inset="2.88pt,2.88pt,2.88pt,2.88pt"/>
              </v:shape>
              <v:shape id="AutoShape 5" o:spid="_x0000_s1029" type="#_x0000_t6" style="position:absolute;left:11331;top:10528;width:19;height:96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3Q4cEA&#10;AADbAAAADwAAAGRycy9kb3ducmV2LnhtbERPTYvCMBC9L/gfwix4WTRVd1WqUURQ3JurgtchGduy&#10;zaQ0UWt/vREW9jaP9znzZWNLcaPaF44VDPoJCGLtTMGZgtNx05uC8AHZYOmYFDzIw3LReZtjatyd&#10;f+h2CJmIIexTVJCHUKVSep2TRd93FXHkLq62GCKsM2lqvMdwW8phkoylxYJjQ44VrXPSv4erVVC4&#10;L3f6bmVbtZOz3mtj24/RVqnue7OagQjUhH/xn3tn4vxPeP0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90OHBAAAA2wAAAA8AAAAAAAAAAAAAAAAAmAIAAGRycy9kb3du&#10;cmV2LnhtbFBLBQYAAAAABAAEAPUAAACGAwAAAAA=&#10;" fillcolor="#272727 [2749]" stroked="f" strokecolor="black [0]" strokeweight="0" insetpen="t">
                <v:shadow color="#ccc"/>
                <v:textbox inset="2.88pt,2.88pt,2.88pt,2.88pt"/>
              </v:shape>
              <v:shape id="AutoShape 6" o:spid="_x0000_s1030" type="#_x0000_t6" style="position:absolute;left:10689;top:11469;width:661;height: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+ycEA&#10;AADbAAAADwAAAGRycy9kb3ducmV2LnhtbERPS2vCQBC+C/0PyxR6040FxaZuQikV7EVQW8/D7pgE&#10;s7Mhu+bRX98VBG/z8T1nnQ+2Fh21vnKsYD5LQBBrZyouFPwcN9MVCB+QDdaOScFIHvLsabLG1Lie&#10;99QdQiFiCPsUFZQhNKmUXpdk0c9cQxy5s2sthgjbQpoW+xhua/maJEtpseLYUGJDnyXpy+FqFej9&#10;15ur9Om3+z4t/+arfky63ajUy/Pw8Q4i0BAe4rt7a+L8B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fsnBAAAA2wAAAA8AAAAAAAAAAAAAAAAAmAIAAGRycy9kb3du&#10;cmV2LnhtbFBLBQYAAAAABAAEAPUAAACGAwAAAAA=&#10;" fillcolor="gray [1629]" stroked="f" strokecolor="black [0]" strokeweight="0" insetpen="t">
                <v:shadow color="#ccc"/>
                <v:textbox inset="2.88pt,2.88pt,2.88pt,2.88pt"/>
              </v:shape>
              <w10:wrap anchorx="margin" anchory="margin"/>
            </v:group>
          </w:pict>
        </mc:Fallback>
      </mc:AlternateContent>
    </w:r>
    <w:r w:rsidR="002F4569">
      <w:rPr>
        <w:rFonts w:cs="David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8E"/>
    <w:multiLevelType w:val="hybridMultilevel"/>
    <w:tmpl w:val="D6AAB882"/>
    <w:lvl w:ilvl="0" w:tplc="F1248174">
      <w:start w:val="1"/>
      <w:numFmt w:val="hebrew1"/>
      <w:lvlText w:val="%1."/>
      <w:lvlJc w:val="left"/>
      <w:pPr>
        <w:ind w:left="720" w:hanging="360"/>
      </w:pPr>
      <w:rPr>
        <w:rFonts w:eastAsia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A65"/>
    <w:multiLevelType w:val="hybridMultilevel"/>
    <w:tmpl w:val="7972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ED9"/>
    <w:multiLevelType w:val="hybridMultilevel"/>
    <w:tmpl w:val="0FF2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6E4"/>
    <w:multiLevelType w:val="hybridMultilevel"/>
    <w:tmpl w:val="6FF81688"/>
    <w:lvl w:ilvl="0" w:tplc="9A46E9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3E9E"/>
    <w:multiLevelType w:val="hybridMultilevel"/>
    <w:tmpl w:val="77D8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4F30"/>
    <w:multiLevelType w:val="hybridMultilevel"/>
    <w:tmpl w:val="35405B7A"/>
    <w:lvl w:ilvl="0" w:tplc="7E421B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E52"/>
    <w:multiLevelType w:val="hybridMultilevel"/>
    <w:tmpl w:val="1F765284"/>
    <w:lvl w:ilvl="0" w:tplc="E620E6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F5C66"/>
    <w:multiLevelType w:val="hybridMultilevel"/>
    <w:tmpl w:val="EBD6082E"/>
    <w:lvl w:ilvl="0" w:tplc="5E92A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7F6"/>
    <w:multiLevelType w:val="hybridMultilevel"/>
    <w:tmpl w:val="D9CE33CE"/>
    <w:lvl w:ilvl="0" w:tplc="77AA3B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2C42"/>
    <w:multiLevelType w:val="hybridMultilevel"/>
    <w:tmpl w:val="4E1E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59B6"/>
    <w:multiLevelType w:val="hybridMultilevel"/>
    <w:tmpl w:val="5AA2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2382"/>
    <w:multiLevelType w:val="hybridMultilevel"/>
    <w:tmpl w:val="82A4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611DD"/>
    <w:multiLevelType w:val="hybridMultilevel"/>
    <w:tmpl w:val="CBBEF2D8"/>
    <w:lvl w:ilvl="0" w:tplc="10EEE3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638B"/>
    <w:multiLevelType w:val="hybridMultilevel"/>
    <w:tmpl w:val="66D2F092"/>
    <w:lvl w:ilvl="0" w:tplc="E8489F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64A2E"/>
    <w:multiLevelType w:val="hybridMultilevel"/>
    <w:tmpl w:val="EBC46DE8"/>
    <w:lvl w:ilvl="0" w:tplc="4BF8BF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B5527"/>
    <w:multiLevelType w:val="hybridMultilevel"/>
    <w:tmpl w:val="6680D2C6"/>
    <w:lvl w:ilvl="0" w:tplc="364C61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A047C"/>
    <w:multiLevelType w:val="hybridMultilevel"/>
    <w:tmpl w:val="9500A0D0"/>
    <w:lvl w:ilvl="0" w:tplc="CEB23E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33764"/>
    <w:multiLevelType w:val="hybridMultilevel"/>
    <w:tmpl w:val="7972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349C8"/>
    <w:multiLevelType w:val="hybridMultilevel"/>
    <w:tmpl w:val="FC7CE604"/>
    <w:lvl w:ilvl="0" w:tplc="2E8C14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F3E6A"/>
    <w:multiLevelType w:val="hybridMultilevel"/>
    <w:tmpl w:val="D9CE33CE"/>
    <w:lvl w:ilvl="0" w:tplc="77AA3B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41388"/>
    <w:multiLevelType w:val="hybridMultilevel"/>
    <w:tmpl w:val="DC400B08"/>
    <w:lvl w:ilvl="0" w:tplc="8ADA66E4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8"/>
  </w:num>
  <w:num w:numId="5">
    <w:abstractNumId w:val="12"/>
  </w:num>
  <w:num w:numId="6">
    <w:abstractNumId w:val="18"/>
  </w:num>
  <w:num w:numId="7">
    <w:abstractNumId w:val="13"/>
  </w:num>
  <w:num w:numId="8">
    <w:abstractNumId w:val="3"/>
  </w:num>
  <w:num w:numId="9">
    <w:abstractNumId w:val="0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E"/>
    <w:rsid w:val="000D3ACE"/>
    <w:rsid w:val="000F0FB8"/>
    <w:rsid w:val="001038F0"/>
    <w:rsid w:val="0015077E"/>
    <w:rsid w:val="001B38A9"/>
    <w:rsid w:val="001C79DD"/>
    <w:rsid w:val="002335A4"/>
    <w:rsid w:val="00263C3C"/>
    <w:rsid w:val="00284561"/>
    <w:rsid w:val="00286161"/>
    <w:rsid w:val="002A5E64"/>
    <w:rsid w:val="002F4569"/>
    <w:rsid w:val="002F724E"/>
    <w:rsid w:val="00310B9E"/>
    <w:rsid w:val="003D64FD"/>
    <w:rsid w:val="00400FE3"/>
    <w:rsid w:val="004C4201"/>
    <w:rsid w:val="00550128"/>
    <w:rsid w:val="00582D65"/>
    <w:rsid w:val="0065378B"/>
    <w:rsid w:val="006741C2"/>
    <w:rsid w:val="006A4F3D"/>
    <w:rsid w:val="00796EF2"/>
    <w:rsid w:val="007F3612"/>
    <w:rsid w:val="008A037D"/>
    <w:rsid w:val="00970105"/>
    <w:rsid w:val="00A6108E"/>
    <w:rsid w:val="00AB3331"/>
    <w:rsid w:val="00B25B4F"/>
    <w:rsid w:val="00C330E9"/>
    <w:rsid w:val="00C77289"/>
    <w:rsid w:val="00D2302A"/>
    <w:rsid w:val="00DC7CAD"/>
    <w:rsid w:val="00DE4C45"/>
    <w:rsid w:val="00E17EDC"/>
    <w:rsid w:val="00E25409"/>
    <w:rsid w:val="00E6347D"/>
    <w:rsid w:val="00F6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3ACE"/>
  </w:style>
  <w:style w:type="paragraph" w:styleId="a6">
    <w:name w:val="footer"/>
    <w:basedOn w:val="a"/>
    <w:link w:val="a7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3ACE"/>
  </w:style>
  <w:style w:type="paragraph" w:styleId="a8">
    <w:name w:val="Balloon Text"/>
    <w:basedOn w:val="a"/>
    <w:link w:val="a9"/>
    <w:uiPriority w:val="99"/>
    <w:semiHidden/>
    <w:unhideWhenUsed/>
    <w:rsid w:val="000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3A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45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פיסקת רשימה1"/>
    <w:basedOn w:val="a"/>
    <w:uiPriority w:val="34"/>
    <w:qFormat/>
    <w:rsid w:val="00DE4C4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3ACE"/>
  </w:style>
  <w:style w:type="paragraph" w:styleId="a6">
    <w:name w:val="footer"/>
    <w:basedOn w:val="a"/>
    <w:link w:val="a7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3ACE"/>
  </w:style>
  <w:style w:type="paragraph" w:styleId="a8">
    <w:name w:val="Balloon Text"/>
    <w:basedOn w:val="a"/>
    <w:link w:val="a9"/>
    <w:uiPriority w:val="99"/>
    <w:semiHidden/>
    <w:unhideWhenUsed/>
    <w:rsid w:val="000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3A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45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פיסקת רשימה1"/>
    <w:basedOn w:val="a"/>
    <w:uiPriority w:val="34"/>
    <w:qFormat/>
    <w:rsid w:val="00DE4C4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457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cp:lastPrinted>2013-08-26T20:44:00Z</cp:lastPrinted>
  <dcterms:created xsi:type="dcterms:W3CDTF">2013-08-21T17:46:00Z</dcterms:created>
  <dcterms:modified xsi:type="dcterms:W3CDTF">2013-09-08T12:16:00Z</dcterms:modified>
</cp:coreProperties>
</file>